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4CA6" w:rsidRPr="00F5312C" w:rsidRDefault="002C4CA6" w:rsidP="002C4CA6">
      <w:pPr>
        <w:spacing w:line="276" w:lineRule="auto"/>
        <w:ind w:right="-146"/>
        <w:rPr>
          <w:color w:val="000000"/>
          <w:sz w:val="26"/>
          <w:szCs w:val="26"/>
          <w:lang w:val="vi-VN"/>
        </w:rPr>
      </w:pPr>
      <w:r w:rsidRPr="00F5312C">
        <w:rPr>
          <w:i/>
          <w:color w:val="000000"/>
          <w:sz w:val="26"/>
          <w:szCs w:val="26"/>
          <w:lang w:val="nl-NL"/>
        </w:rPr>
        <w:t>(Ban hành kèm theo Quy chế hoạt động đăng ký và chuyển quyển sở hữu chứng khoán)</w:t>
      </w:r>
    </w:p>
    <w:p w:rsidR="002C4CA6" w:rsidRPr="00F5312C" w:rsidRDefault="002C4CA6" w:rsidP="002C4CA6">
      <w:pPr>
        <w:pStyle w:val="Heading1"/>
        <w:jc w:val="right"/>
        <w:rPr>
          <w:rFonts w:ascii="Times New Roman" w:hAnsi="Times New Roman"/>
          <w:color w:val="000000"/>
          <w:sz w:val="26"/>
          <w:szCs w:val="26"/>
          <w:lang w:val="nl-NL"/>
        </w:rPr>
      </w:pPr>
      <w:bookmarkStart w:id="0" w:name="_Toc220851061"/>
      <w:bookmarkStart w:id="1" w:name="_Toc220923820"/>
      <w:r w:rsidRPr="00F5312C">
        <w:rPr>
          <w:rFonts w:ascii="Times New Roman" w:hAnsi="Times New Roman"/>
          <w:color w:val="000000"/>
          <w:sz w:val="26"/>
          <w:szCs w:val="26"/>
          <w:lang w:val="nl-NL"/>
        </w:rPr>
        <w:t>Mẫu 09/ĐKCK</w:t>
      </w:r>
      <w:bookmarkEnd w:id="0"/>
      <w:bookmarkEnd w:id="1"/>
    </w:p>
    <w:tbl>
      <w:tblPr>
        <w:tblW w:w="10009" w:type="dxa"/>
        <w:jc w:val="center"/>
        <w:tblLayout w:type="fixed"/>
        <w:tblLook w:val="0000" w:firstRow="0" w:lastRow="0" w:firstColumn="0" w:lastColumn="0" w:noHBand="0" w:noVBand="0"/>
      </w:tblPr>
      <w:tblGrid>
        <w:gridCol w:w="3546"/>
        <w:gridCol w:w="6463"/>
      </w:tblGrid>
      <w:tr w:rsidR="002C4CA6" w:rsidRPr="00F5312C" w:rsidTr="00C14EB2">
        <w:tblPrEx>
          <w:tblCellMar>
            <w:top w:w="0" w:type="dxa"/>
            <w:bottom w:w="0" w:type="dxa"/>
          </w:tblCellMar>
        </w:tblPrEx>
        <w:trPr>
          <w:trHeight w:val="327"/>
          <w:jc w:val="center"/>
        </w:trPr>
        <w:tc>
          <w:tcPr>
            <w:tcW w:w="3546" w:type="dxa"/>
          </w:tcPr>
          <w:p w:rsidR="002C4CA6" w:rsidRPr="00F5312C" w:rsidRDefault="002C4CA6" w:rsidP="00C14EB2">
            <w:pPr>
              <w:spacing w:line="276" w:lineRule="auto"/>
              <w:jc w:val="center"/>
              <w:rPr>
                <w:b/>
                <w:color w:val="000000"/>
                <w:sz w:val="26"/>
                <w:szCs w:val="26"/>
              </w:rPr>
            </w:pPr>
            <w:proofErr w:type="spellStart"/>
            <w:r w:rsidRPr="00F5312C">
              <w:rPr>
                <w:b/>
                <w:color w:val="000000"/>
                <w:sz w:val="26"/>
                <w:szCs w:val="26"/>
              </w:rPr>
              <w:t>Tên</w:t>
            </w:r>
            <w:proofErr w:type="spellEnd"/>
            <w:r w:rsidRPr="00F5312C">
              <w:rPr>
                <w:b/>
                <w:color w:val="000000"/>
                <w:sz w:val="26"/>
                <w:szCs w:val="26"/>
              </w:rPr>
              <w:t xml:space="preserve"> TVLK………………</w:t>
            </w:r>
          </w:p>
        </w:tc>
        <w:tc>
          <w:tcPr>
            <w:tcW w:w="6463" w:type="dxa"/>
          </w:tcPr>
          <w:p w:rsidR="002C4CA6" w:rsidRPr="00F5312C" w:rsidRDefault="002C4CA6" w:rsidP="00C14EB2">
            <w:pPr>
              <w:pStyle w:val="Heading5"/>
              <w:spacing w:before="0" w:after="0" w:line="276" w:lineRule="auto"/>
              <w:rPr>
                <w:rFonts w:ascii="Times New Roman" w:hAnsi="Times New Roman"/>
                <w:i w:val="0"/>
                <w:color w:val="000000"/>
              </w:rPr>
            </w:pPr>
            <w:r w:rsidRPr="00F5312C">
              <w:rPr>
                <w:rFonts w:ascii="Times New Roman" w:hAnsi="Times New Roman"/>
                <w:i w:val="0"/>
                <w:color w:val="000000"/>
              </w:rPr>
              <w:t>CỘNG HOÀ XÃ HỘI CHỦ NGHĨA VIỆT NAM</w:t>
            </w:r>
          </w:p>
          <w:p w:rsidR="002C4CA6" w:rsidRPr="00F5312C" w:rsidRDefault="002C4CA6" w:rsidP="00C14EB2">
            <w:pPr>
              <w:jc w:val="center"/>
              <w:rPr>
                <w:b/>
                <w:bCs/>
                <w:color w:val="000000"/>
                <w:sz w:val="28"/>
                <w:szCs w:val="28"/>
                <w:lang w:val="vi-VN"/>
              </w:rPr>
            </w:pPr>
            <w:proofErr w:type="spellStart"/>
            <w:r w:rsidRPr="00F5312C">
              <w:rPr>
                <w:b/>
                <w:bCs/>
                <w:color w:val="000000"/>
                <w:sz w:val="28"/>
                <w:szCs w:val="28"/>
              </w:rPr>
              <w:t>Độc</w:t>
            </w:r>
            <w:proofErr w:type="spellEnd"/>
            <w:r w:rsidRPr="00F5312C">
              <w:rPr>
                <w:b/>
                <w:bCs/>
                <w:color w:val="000000"/>
                <w:sz w:val="28"/>
                <w:szCs w:val="28"/>
                <w:lang w:val="vi-VN"/>
              </w:rPr>
              <w:t xml:space="preserve"> lập – Tự do – Hạnh phúc</w:t>
            </w:r>
          </w:p>
        </w:tc>
      </w:tr>
      <w:tr w:rsidR="002C4CA6" w:rsidRPr="00F5312C" w:rsidTr="00C14EB2">
        <w:tblPrEx>
          <w:tblCellMar>
            <w:top w:w="0" w:type="dxa"/>
            <w:bottom w:w="0" w:type="dxa"/>
          </w:tblCellMar>
        </w:tblPrEx>
        <w:trPr>
          <w:trHeight w:val="635"/>
          <w:jc w:val="center"/>
        </w:trPr>
        <w:tc>
          <w:tcPr>
            <w:tcW w:w="3546" w:type="dxa"/>
          </w:tcPr>
          <w:p w:rsidR="002C4CA6" w:rsidRPr="00F5312C" w:rsidRDefault="002C4CA6" w:rsidP="00C14EB2">
            <w:pPr>
              <w:spacing w:line="276" w:lineRule="auto"/>
              <w:jc w:val="center"/>
              <w:rPr>
                <w:color w:val="000000"/>
                <w:sz w:val="26"/>
                <w:szCs w:val="26"/>
              </w:rPr>
            </w:pPr>
          </w:p>
        </w:tc>
        <w:tc>
          <w:tcPr>
            <w:tcW w:w="6463" w:type="dxa"/>
          </w:tcPr>
          <w:p w:rsidR="002C4CA6" w:rsidRPr="00F5312C" w:rsidRDefault="002C4CA6" w:rsidP="00C14EB2">
            <w:pPr>
              <w:spacing w:line="276" w:lineRule="auto"/>
              <w:jc w:val="center"/>
              <w:rPr>
                <w:color w:val="000000"/>
                <w:sz w:val="26"/>
                <w:szCs w:val="26"/>
              </w:rPr>
            </w:pPr>
            <w:r w:rsidRPr="00F5312C">
              <w:rPr>
                <w:noProof/>
                <w:color w:val="000000"/>
                <w:sz w:val="26"/>
                <w:szCs w:val="26"/>
              </w:rPr>
              <mc:AlternateContent>
                <mc:Choice Requires="wps">
                  <w:drawing>
                    <wp:anchor distT="0" distB="0" distL="114300" distR="114300" simplePos="0" relativeHeight="251659264" behindDoc="0" locked="0" layoutInCell="1" allowOverlap="1">
                      <wp:simplePos x="0" y="0"/>
                      <wp:positionH relativeFrom="column">
                        <wp:posOffset>890270</wp:posOffset>
                      </wp:positionH>
                      <wp:positionV relativeFrom="paragraph">
                        <wp:posOffset>29210</wp:posOffset>
                      </wp:positionV>
                      <wp:extent cx="2200275" cy="635"/>
                      <wp:effectExtent l="10160" t="8890" r="8890" b="95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0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1FDD34" id="_x0000_t32" coordsize="21600,21600" o:spt="32" o:oned="t" path="m,l21600,21600e" filled="f">
                      <v:path arrowok="t" fillok="f" o:connecttype="none"/>
                      <o:lock v:ext="edit" shapetype="t"/>
                    </v:shapetype>
                    <v:shape id="Straight Arrow Connector 1" o:spid="_x0000_s1026" type="#_x0000_t32" style="position:absolute;margin-left:70.1pt;margin-top:2.3pt;width:173.2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"/>
                  </w:pict>
                </mc:Fallback>
              </mc:AlternateContent>
            </w:r>
          </w:p>
        </w:tc>
      </w:tr>
      <w:tr w:rsidR="002C4CA6" w:rsidRPr="00F5312C" w:rsidTr="00C14EB2">
        <w:tblPrEx>
          <w:tblCellMar>
            <w:top w:w="0" w:type="dxa"/>
            <w:bottom w:w="0" w:type="dxa"/>
          </w:tblCellMar>
        </w:tblPrEx>
        <w:trPr>
          <w:trHeight w:val="583"/>
          <w:jc w:val="center"/>
        </w:trPr>
        <w:tc>
          <w:tcPr>
            <w:tcW w:w="3546" w:type="dxa"/>
          </w:tcPr>
          <w:p w:rsidR="002C4CA6" w:rsidRPr="00F5312C" w:rsidRDefault="002C4CA6" w:rsidP="00C14EB2">
            <w:pPr>
              <w:spacing w:line="276" w:lineRule="auto"/>
              <w:rPr>
                <w:color w:val="000000"/>
                <w:sz w:val="26"/>
                <w:szCs w:val="26"/>
              </w:rPr>
            </w:pPr>
          </w:p>
        </w:tc>
        <w:tc>
          <w:tcPr>
            <w:tcW w:w="6463" w:type="dxa"/>
          </w:tcPr>
          <w:p w:rsidR="002C4CA6" w:rsidRPr="00F5312C" w:rsidRDefault="002C4CA6" w:rsidP="00C14EB2">
            <w:pPr>
              <w:spacing w:line="276" w:lineRule="auto"/>
              <w:jc w:val="center"/>
              <w:rPr>
                <w:b/>
                <w:i/>
                <w:color w:val="000000"/>
                <w:sz w:val="26"/>
                <w:szCs w:val="26"/>
              </w:rPr>
            </w:pPr>
            <w:r w:rsidRPr="00F5312C">
              <w:rPr>
                <w:i/>
                <w:color w:val="000000"/>
                <w:sz w:val="26"/>
                <w:szCs w:val="26"/>
                <w:lang w:val="nl-NL"/>
              </w:rPr>
              <w:t>........Ngày …… tháng …… năm ……</w:t>
            </w:r>
          </w:p>
        </w:tc>
      </w:tr>
    </w:tbl>
    <w:p w:rsidR="002C4CA6" w:rsidRPr="00F5312C" w:rsidRDefault="002C4CA6" w:rsidP="002C4CA6">
      <w:pPr>
        <w:spacing w:line="276" w:lineRule="auto"/>
        <w:jc w:val="center"/>
        <w:rPr>
          <w:color w:val="000000"/>
          <w:sz w:val="26"/>
          <w:szCs w:val="26"/>
          <w:lang w:val="nl-NL"/>
        </w:rPr>
      </w:pPr>
      <w:r w:rsidRPr="00F5312C">
        <w:rPr>
          <w:color w:val="000000"/>
          <w:sz w:val="26"/>
          <w:szCs w:val="26"/>
          <w:lang w:val="nl-NL"/>
        </w:rPr>
        <w:t>Kính gửi: Tổng công ty Lưu ký và Bù trừ chứng khoán Việt Nam</w:t>
      </w:r>
    </w:p>
    <w:p w:rsidR="002C4CA6" w:rsidRPr="00F5312C" w:rsidRDefault="002C4CA6" w:rsidP="002C4CA6">
      <w:pPr>
        <w:spacing w:line="276" w:lineRule="auto"/>
        <w:ind w:left="-360" w:right="-432"/>
        <w:rPr>
          <w:color w:val="000000"/>
          <w:spacing w:val="-6"/>
          <w:sz w:val="26"/>
          <w:szCs w:val="26"/>
          <w:lang w:val="nl-NL" w:eastAsia="en-AU"/>
        </w:rPr>
      </w:pPr>
      <w:r w:rsidRPr="00F5312C">
        <w:rPr>
          <w:color w:val="000000"/>
          <w:spacing w:val="-6"/>
          <w:sz w:val="26"/>
          <w:szCs w:val="26"/>
          <w:lang w:val="nl-NL" w:eastAsia="en-AU"/>
        </w:rPr>
        <w:t xml:space="preserve">      </w:t>
      </w:r>
    </w:p>
    <w:p w:rsidR="002C4CA6" w:rsidRPr="00F5312C" w:rsidRDefault="002C4CA6" w:rsidP="002C4CA6">
      <w:pPr>
        <w:ind w:right="2" w:firstLine="567"/>
        <w:jc w:val="both"/>
        <w:rPr>
          <w:i/>
          <w:color w:val="000000"/>
          <w:spacing w:val="-6"/>
          <w:sz w:val="26"/>
          <w:szCs w:val="26"/>
          <w:lang w:val="nl-NL" w:eastAsia="en-AU"/>
        </w:rPr>
      </w:pPr>
      <w:r w:rsidRPr="00F5312C">
        <w:rPr>
          <w:color w:val="000000"/>
          <w:spacing w:val="-6"/>
          <w:sz w:val="26"/>
          <w:szCs w:val="26"/>
          <w:lang w:val="nl-NL" w:eastAsia="en-AU"/>
        </w:rPr>
        <w:t>Căn cứ đề nghị chuyển quyền sở hữu chứng khoán của</w:t>
      </w:r>
      <w:r w:rsidRPr="00F5312C">
        <w:rPr>
          <w:i/>
          <w:color w:val="000000"/>
          <w:spacing w:val="-6"/>
          <w:sz w:val="26"/>
          <w:szCs w:val="26"/>
          <w:lang w:val="nl-NL" w:eastAsia="en-AU"/>
        </w:rPr>
        <w:t>..</w:t>
      </w:r>
      <w:r w:rsidRPr="00F5312C">
        <w:rPr>
          <w:i/>
          <w:color w:val="000000"/>
          <w:spacing w:val="-6"/>
          <w:sz w:val="26"/>
          <w:szCs w:val="26"/>
          <w:lang w:val="vi-VN" w:eastAsia="en-AU"/>
        </w:rPr>
        <w:t>.</w:t>
      </w:r>
      <w:r w:rsidRPr="00F5312C">
        <w:rPr>
          <w:i/>
          <w:color w:val="000000"/>
          <w:spacing w:val="-6"/>
          <w:sz w:val="26"/>
          <w:szCs w:val="26"/>
          <w:lang w:val="nl-NL" w:eastAsia="en-AU"/>
        </w:rPr>
        <w:t>(Người chuyển quyền sở hữu)..</w:t>
      </w:r>
      <w:r w:rsidRPr="00F5312C">
        <w:rPr>
          <w:color w:val="000000"/>
          <w:spacing w:val="-6"/>
          <w:sz w:val="26"/>
          <w:szCs w:val="26"/>
          <w:lang w:val="nl-NL" w:eastAsia="en-AU"/>
        </w:rPr>
        <w:t xml:space="preserve"> và </w:t>
      </w:r>
      <w:r w:rsidRPr="00F5312C">
        <w:rPr>
          <w:i/>
          <w:color w:val="000000"/>
          <w:spacing w:val="-6"/>
          <w:sz w:val="26"/>
          <w:szCs w:val="26"/>
          <w:lang w:val="nl-NL" w:eastAsia="en-AU"/>
        </w:rPr>
        <w:t>...(Người nhận chuyển quyền sở hữu)</w:t>
      </w:r>
      <w:r w:rsidRPr="00F5312C">
        <w:rPr>
          <w:iCs/>
          <w:color w:val="000000"/>
          <w:spacing w:val="-6"/>
          <w:sz w:val="26"/>
          <w:szCs w:val="26"/>
          <w:lang w:val="nl-NL" w:eastAsia="en-AU"/>
        </w:rPr>
        <w:t xml:space="preserve"> và các tài liệu kèm theo văn bản đề nghị chuyển quyền sở hữu chứng khoán của các bên chuyển quyền sở hữu.</w:t>
      </w:r>
    </w:p>
    <w:p w:rsidR="002C4CA6" w:rsidRPr="00F5312C" w:rsidRDefault="002C4CA6" w:rsidP="002C4CA6">
      <w:pPr>
        <w:ind w:right="2" w:firstLine="567"/>
        <w:jc w:val="both"/>
        <w:rPr>
          <w:color w:val="000000"/>
          <w:spacing w:val="-6"/>
          <w:sz w:val="26"/>
          <w:szCs w:val="26"/>
          <w:lang w:val="nl-NL" w:eastAsia="en-AU"/>
        </w:rPr>
      </w:pPr>
      <w:r w:rsidRPr="00F5312C">
        <w:rPr>
          <w:color w:val="000000"/>
          <w:spacing w:val="-6"/>
          <w:sz w:val="26"/>
          <w:szCs w:val="26"/>
          <w:lang w:val="nl-NL" w:eastAsia="en-AU"/>
        </w:rPr>
        <w:t xml:space="preserve"> </w:t>
      </w:r>
      <w:r w:rsidRPr="00F5312C">
        <w:rPr>
          <w:i/>
          <w:color w:val="000000"/>
          <w:spacing w:val="-6"/>
          <w:sz w:val="26"/>
          <w:szCs w:val="26"/>
          <w:lang w:val="nl-NL" w:eastAsia="en-AU"/>
        </w:rPr>
        <w:t>(Tên TVLK)</w:t>
      </w:r>
      <w:r w:rsidRPr="00F5312C">
        <w:rPr>
          <w:color w:val="000000"/>
          <w:spacing w:val="-6"/>
          <w:sz w:val="26"/>
          <w:szCs w:val="26"/>
          <w:lang w:val="nl-NL" w:eastAsia="en-AU"/>
        </w:rPr>
        <w:t xml:space="preserve"> </w:t>
      </w:r>
      <w:r w:rsidRPr="00F5312C">
        <w:rPr>
          <w:color w:val="000000"/>
          <w:spacing w:val="-6"/>
          <w:sz w:val="26"/>
          <w:szCs w:val="26"/>
          <w:lang w:val="vi-VN" w:eastAsia="en-AU"/>
        </w:rPr>
        <w:t>đề nghị VSDC thực hiện chuyển quyền sở hữu chứng khoán với nội dung chuyển khoản như</w:t>
      </w:r>
      <w:r w:rsidRPr="00F5312C">
        <w:rPr>
          <w:color w:val="000000"/>
          <w:spacing w:val="-6"/>
          <w:sz w:val="26"/>
          <w:szCs w:val="26"/>
          <w:lang w:val="nl-NL" w:eastAsia="en-AU"/>
        </w:rPr>
        <w:t xml:space="preserve"> sau: </w:t>
      </w:r>
    </w:p>
    <w:p w:rsidR="002C4CA6" w:rsidRPr="00F5312C" w:rsidRDefault="002C4CA6" w:rsidP="002C4CA6">
      <w:pPr>
        <w:tabs>
          <w:tab w:val="left" w:pos="2610"/>
        </w:tabs>
        <w:ind w:right="2" w:firstLine="567"/>
        <w:jc w:val="both"/>
        <w:rPr>
          <w:color w:val="000000"/>
          <w:sz w:val="26"/>
          <w:szCs w:val="26"/>
          <w:lang w:val="nl-NL"/>
        </w:rPr>
      </w:pPr>
      <w:r w:rsidRPr="00F5312C">
        <w:rPr>
          <w:color w:val="000000"/>
          <w:sz w:val="26"/>
          <w:szCs w:val="26"/>
          <w:lang w:val="nl-NL"/>
        </w:rPr>
        <w:t>1. Bên chuyển quyền sở hữu:</w:t>
      </w:r>
      <w:r w:rsidRPr="00F5312C">
        <w:rPr>
          <w:color w:val="000000"/>
          <w:sz w:val="26"/>
          <w:szCs w:val="26"/>
          <w:lang w:val="nl-NL"/>
        </w:rPr>
        <w:tab/>
      </w:r>
      <w:r w:rsidRPr="00F5312C">
        <w:rPr>
          <w:color w:val="000000"/>
          <w:sz w:val="26"/>
          <w:szCs w:val="26"/>
          <w:lang w:val="nl-NL"/>
        </w:rPr>
        <w:tab/>
      </w:r>
      <w:r w:rsidRPr="00F5312C">
        <w:rPr>
          <w:color w:val="000000"/>
          <w:sz w:val="26"/>
          <w:szCs w:val="26"/>
          <w:lang w:val="nl-NL"/>
        </w:rPr>
        <w:tab/>
      </w:r>
    </w:p>
    <w:p w:rsidR="002C4CA6" w:rsidRPr="00F5312C" w:rsidRDefault="002C4CA6" w:rsidP="002C4CA6">
      <w:pPr>
        <w:tabs>
          <w:tab w:val="num" w:pos="681"/>
          <w:tab w:val="left" w:pos="4536"/>
          <w:tab w:val="left" w:pos="4820"/>
        </w:tabs>
        <w:ind w:right="2" w:firstLine="567"/>
        <w:jc w:val="both"/>
        <w:rPr>
          <w:color w:val="000000"/>
          <w:sz w:val="26"/>
          <w:szCs w:val="26"/>
          <w:lang w:val="nl-NL"/>
        </w:rPr>
      </w:pPr>
      <w:r w:rsidRPr="00F5312C">
        <w:rPr>
          <w:color w:val="000000"/>
          <w:sz w:val="26"/>
          <w:szCs w:val="26"/>
          <w:lang w:val="nl-NL"/>
        </w:rPr>
        <w:t>- Tên đầy đủ:</w:t>
      </w:r>
      <w:r w:rsidRPr="00F5312C">
        <w:rPr>
          <w:color w:val="000000"/>
          <w:sz w:val="26"/>
          <w:szCs w:val="26"/>
          <w:lang w:val="nl-NL"/>
        </w:rPr>
        <w:tab/>
        <w:t>- Số tài khoản:</w:t>
      </w:r>
    </w:p>
    <w:p w:rsidR="002C4CA6" w:rsidRPr="00F5312C" w:rsidRDefault="002C4CA6" w:rsidP="002C4CA6">
      <w:pPr>
        <w:tabs>
          <w:tab w:val="num" w:pos="681"/>
          <w:tab w:val="left" w:pos="4536"/>
          <w:tab w:val="left" w:pos="4820"/>
        </w:tabs>
        <w:ind w:right="2" w:firstLine="567"/>
        <w:jc w:val="both"/>
        <w:rPr>
          <w:color w:val="000000"/>
          <w:sz w:val="26"/>
          <w:szCs w:val="26"/>
          <w:lang w:val="nl-NL"/>
        </w:rPr>
      </w:pPr>
      <w:r w:rsidRPr="00F5312C">
        <w:rPr>
          <w:color w:val="000000"/>
          <w:sz w:val="26"/>
          <w:szCs w:val="26"/>
          <w:lang w:val="nl-NL"/>
        </w:rPr>
        <w:t>- Mã SID:                                             - Tên TVLK chuyển khoản:</w:t>
      </w:r>
    </w:p>
    <w:p w:rsidR="002C4CA6" w:rsidRPr="00F5312C" w:rsidRDefault="002C4CA6" w:rsidP="002C4CA6">
      <w:pPr>
        <w:tabs>
          <w:tab w:val="left" w:pos="2610"/>
        </w:tabs>
        <w:ind w:right="2" w:firstLine="567"/>
        <w:jc w:val="both"/>
        <w:rPr>
          <w:iCs/>
          <w:color w:val="000000"/>
          <w:sz w:val="26"/>
          <w:szCs w:val="26"/>
          <w:lang w:val="nl-NL"/>
        </w:rPr>
      </w:pPr>
      <w:r w:rsidRPr="00F5312C">
        <w:rPr>
          <w:color w:val="000000"/>
          <w:sz w:val="26"/>
          <w:szCs w:val="26"/>
          <w:lang w:val="nl-NL"/>
        </w:rPr>
        <w:t xml:space="preserve">2. </w:t>
      </w:r>
      <w:r w:rsidRPr="00F5312C">
        <w:rPr>
          <w:iCs/>
          <w:color w:val="000000"/>
          <w:sz w:val="26"/>
          <w:szCs w:val="26"/>
          <w:lang w:val="nl-NL"/>
        </w:rPr>
        <w:t>Bên nhận chuyển quyền sở hữu:</w:t>
      </w:r>
    </w:p>
    <w:p w:rsidR="002C4CA6" w:rsidRPr="00F5312C" w:rsidRDefault="002C4CA6" w:rsidP="002C4CA6">
      <w:pPr>
        <w:tabs>
          <w:tab w:val="left" w:pos="4536"/>
          <w:tab w:val="left" w:pos="4820"/>
        </w:tabs>
        <w:ind w:right="2" w:firstLine="567"/>
        <w:jc w:val="both"/>
        <w:rPr>
          <w:color w:val="000000"/>
          <w:sz w:val="26"/>
          <w:szCs w:val="26"/>
          <w:lang w:val="nl-NL"/>
        </w:rPr>
      </w:pPr>
      <w:r w:rsidRPr="00F5312C">
        <w:rPr>
          <w:color w:val="000000"/>
          <w:sz w:val="26"/>
          <w:szCs w:val="26"/>
          <w:lang w:val="nl-NL"/>
        </w:rPr>
        <w:t>-  Tên đầy đủ:</w:t>
      </w:r>
      <w:r w:rsidRPr="00F5312C">
        <w:rPr>
          <w:color w:val="000000"/>
          <w:sz w:val="26"/>
          <w:szCs w:val="26"/>
          <w:lang w:val="nl-NL"/>
        </w:rPr>
        <w:tab/>
        <w:t>- Số tài khoản:</w:t>
      </w:r>
      <w:r w:rsidRPr="00F5312C">
        <w:rPr>
          <w:color w:val="000000"/>
          <w:sz w:val="26"/>
          <w:szCs w:val="26"/>
          <w:lang w:val="nl-NL"/>
        </w:rPr>
        <w:tab/>
      </w:r>
    </w:p>
    <w:p w:rsidR="002C4CA6" w:rsidRPr="00F5312C" w:rsidRDefault="002C4CA6" w:rsidP="002C4CA6">
      <w:pPr>
        <w:tabs>
          <w:tab w:val="num" w:pos="681"/>
          <w:tab w:val="left" w:pos="4536"/>
          <w:tab w:val="left" w:pos="4820"/>
        </w:tabs>
        <w:ind w:right="2" w:firstLine="567"/>
        <w:jc w:val="both"/>
        <w:rPr>
          <w:color w:val="000000"/>
          <w:sz w:val="26"/>
          <w:szCs w:val="26"/>
          <w:lang w:val="nl-NL"/>
        </w:rPr>
      </w:pPr>
      <w:r w:rsidRPr="00F5312C">
        <w:rPr>
          <w:color w:val="000000"/>
          <w:sz w:val="26"/>
          <w:szCs w:val="26"/>
          <w:lang w:val="nl-NL"/>
        </w:rPr>
        <w:t>- Mã SID:                                             - Tên TVLK bên nhận chuyển khoản:</w:t>
      </w:r>
    </w:p>
    <w:p w:rsidR="002C4CA6" w:rsidRPr="00F5312C" w:rsidRDefault="002C4CA6" w:rsidP="002C4CA6">
      <w:pPr>
        <w:tabs>
          <w:tab w:val="left" w:pos="4536"/>
          <w:tab w:val="left" w:pos="4820"/>
        </w:tabs>
        <w:spacing w:line="276" w:lineRule="auto"/>
        <w:ind w:right="2" w:firstLine="567"/>
        <w:jc w:val="both"/>
        <w:rPr>
          <w:color w:val="000000"/>
          <w:sz w:val="26"/>
          <w:szCs w:val="26"/>
          <w:lang w:val="nl-NL"/>
        </w:rPr>
      </w:pPr>
      <w:r w:rsidRPr="00F5312C">
        <w:rPr>
          <w:color w:val="000000"/>
          <w:sz w:val="26"/>
          <w:szCs w:val="26"/>
          <w:lang w:val="vi-VN"/>
        </w:rPr>
        <w:t>3</w:t>
      </w:r>
      <w:r w:rsidRPr="00F5312C">
        <w:rPr>
          <w:color w:val="000000"/>
          <w:sz w:val="26"/>
          <w:szCs w:val="26"/>
          <w:lang w:val="nl-NL"/>
        </w:rPr>
        <w:t>. Thông tin chứng khoán chuyển khoản:</w:t>
      </w:r>
    </w:p>
    <w:tbl>
      <w:tblPr>
        <w:tblW w:w="960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9"/>
        <w:gridCol w:w="1261"/>
        <w:gridCol w:w="1573"/>
        <w:gridCol w:w="1817"/>
        <w:gridCol w:w="2079"/>
        <w:gridCol w:w="1993"/>
      </w:tblGrid>
      <w:tr w:rsidR="002C4CA6" w:rsidRPr="00F5312C" w:rsidTr="00C14EB2">
        <w:tc>
          <w:tcPr>
            <w:tcW w:w="879" w:type="dxa"/>
            <w:vAlign w:val="center"/>
          </w:tcPr>
          <w:p w:rsidR="002C4CA6" w:rsidRPr="00F5312C" w:rsidRDefault="002C4CA6" w:rsidP="00C14EB2">
            <w:pPr>
              <w:spacing w:line="276" w:lineRule="auto"/>
              <w:jc w:val="center"/>
              <w:rPr>
                <w:b/>
                <w:color w:val="000000"/>
                <w:sz w:val="26"/>
                <w:szCs w:val="26"/>
              </w:rPr>
            </w:pPr>
            <w:r w:rsidRPr="00F5312C">
              <w:rPr>
                <w:b/>
                <w:color w:val="000000"/>
                <w:sz w:val="26"/>
                <w:szCs w:val="26"/>
              </w:rPr>
              <w:t>STT</w:t>
            </w:r>
          </w:p>
        </w:tc>
        <w:tc>
          <w:tcPr>
            <w:tcW w:w="1261" w:type="dxa"/>
            <w:vAlign w:val="center"/>
          </w:tcPr>
          <w:p w:rsidR="002C4CA6" w:rsidRPr="00F5312C" w:rsidRDefault="002C4CA6" w:rsidP="00C14EB2">
            <w:pPr>
              <w:spacing w:line="276" w:lineRule="auto"/>
              <w:jc w:val="center"/>
              <w:rPr>
                <w:b/>
                <w:color w:val="000000"/>
                <w:sz w:val="26"/>
                <w:szCs w:val="26"/>
              </w:rPr>
            </w:pPr>
            <w:proofErr w:type="spellStart"/>
            <w:r w:rsidRPr="00F5312C">
              <w:rPr>
                <w:b/>
                <w:color w:val="000000"/>
                <w:sz w:val="26"/>
                <w:szCs w:val="26"/>
              </w:rPr>
              <w:t>Mã</w:t>
            </w:r>
            <w:proofErr w:type="spellEnd"/>
            <w:r w:rsidRPr="00F5312C">
              <w:rPr>
                <w:b/>
                <w:color w:val="000000"/>
                <w:sz w:val="26"/>
                <w:szCs w:val="26"/>
              </w:rPr>
              <w:t xml:space="preserve"> CK</w:t>
            </w:r>
          </w:p>
        </w:tc>
        <w:tc>
          <w:tcPr>
            <w:tcW w:w="1573" w:type="dxa"/>
          </w:tcPr>
          <w:p w:rsidR="002C4CA6" w:rsidRPr="00F5312C" w:rsidRDefault="002C4CA6" w:rsidP="00C14EB2">
            <w:pPr>
              <w:spacing w:line="276" w:lineRule="auto"/>
              <w:jc w:val="center"/>
              <w:rPr>
                <w:b/>
                <w:color w:val="000000"/>
                <w:sz w:val="26"/>
                <w:szCs w:val="26"/>
              </w:rPr>
            </w:pPr>
            <w:proofErr w:type="spellStart"/>
            <w:r w:rsidRPr="00F5312C">
              <w:rPr>
                <w:b/>
                <w:color w:val="000000"/>
                <w:sz w:val="26"/>
                <w:szCs w:val="26"/>
              </w:rPr>
              <w:t>Mã</w:t>
            </w:r>
            <w:proofErr w:type="spellEnd"/>
            <w:r w:rsidRPr="00F5312C">
              <w:rPr>
                <w:b/>
                <w:color w:val="000000"/>
                <w:sz w:val="26"/>
                <w:szCs w:val="26"/>
              </w:rPr>
              <w:t xml:space="preserve"> ISIN</w:t>
            </w:r>
          </w:p>
        </w:tc>
        <w:tc>
          <w:tcPr>
            <w:tcW w:w="1817" w:type="dxa"/>
            <w:vAlign w:val="center"/>
          </w:tcPr>
          <w:p w:rsidR="002C4CA6" w:rsidRPr="00F5312C" w:rsidRDefault="002C4CA6" w:rsidP="00C14EB2">
            <w:pPr>
              <w:spacing w:line="276" w:lineRule="auto"/>
              <w:jc w:val="center"/>
              <w:rPr>
                <w:b/>
                <w:color w:val="000000"/>
                <w:sz w:val="26"/>
                <w:szCs w:val="26"/>
              </w:rPr>
            </w:pPr>
            <w:r w:rsidRPr="00F5312C">
              <w:rPr>
                <w:b/>
                <w:color w:val="000000"/>
                <w:sz w:val="26"/>
                <w:szCs w:val="26"/>
                <w:lang w:val="vi-VN"/>
              </w:rPr>
              <w:t>Trạng thái</w:t>
            </w:r>
            <w:r w:rsidRPr="00F5312C">
              <w:rPr>
                <w:b/>
                <w:color w:val="000000"/>
                <w:sz w:val="26"/>
                <w:szCs w:val="26"/>
              </w:rPr>
              <w:t xml:space="preserve"> CK* </w:t>
            </w:r>
          </w:p>
        </w:tc>
        <w:tc>
          <w:tcPr>
            <w:tcW w:w="2079" w:type="dxa"/>
            <w:vAlign w:val="center"/>
          </w:tcPr>
          <w:p w:rsidR="002C4CA6" w:rsidRPr="00F5312C" w:rsidRDefault="002C4CA6" w:rsidP="00C14EB2">
            <w:pPr>
              <w:spacing w:line="276" w:lineRule="auto"/>
              <w:jc w:val="center"/>
              <w:rPr>
                <w:b/>
                <w:color w:val="000000"/>
                <w:sz w:val="26"/>
                <w:szCs w:val="26"/>
              </w:rPr>
            </w:pPr>
            <w:proofErr w:type="spellStart"/>
            <w:r w:rsidRPr="00F5312C">
              <w:rPr>
                <w:b/>
                <w:color w:val="000000"/>
                <w:sz w:val="26"/>
                <w:szCs w:val="26"/>
              </w:rPr>
              <w:t>Số</w:t>
            </w:r>
            <w:proofErr w:type="spellEnd"/>
            <w:r w:rsidRPr="00F5312C">
              <w:rPr>
                <w:b/>
                <w:color w:val="000000"/>
                <w:sz w:val="26"/>
                <w:szCs w:val="26"/>
              </w:rPr>
              <w:t xml:space="preserve"> </w:t>
            </w:r>
            <w:proofErr w:type="spellStart"/>
            <w:r w:rsidRPr="00F5312C">
              <w:rPr>
                <w:b/>
                <w:color w:val="000000"/>
                <w:sz w:val="26"/>
                <w:szCs w:val="26"/>
              </w:rPr>
              <w:t>lượng</w:t>
            </w:r>
            <w:proofErr w:type="spellEnd"/>
            <w:r w:rsidRPr="00F5312C">
              <w:rPr>
                <w:b/>
                <w:color w:val="000000"/>
                <w:sz w:val="26"/>
                <w:szCs w:val="26"/>
              </w:rPr>
              <w:t xml:space="preserve"> CK</w:t>
            </w:r>
          </w:p>
        </w:tc>
        <w:tc>
          <w:tcPr>
            <w:tcW w:w="1993" w:type="dxa"/>
          </w:tcPr>
          <w:p w:rsidR="002C4CA6" w:rsidRPr="00F5312C" w:rsidRDefault="002C4CA6" w:rsidP="00C14EB2">
            <w:pPr>
              <w:spacing w:line="276" w:lineRule="auto"/>
              <w:jc w:val="center"/>
              <w:rPr>
                <w:b/>
                <w:color w:val="000000"/>
                <w:sz w:val="26"/>
                <w:szCs w:val="26"/>
              </w:rPr>
            </w:pPr>
            <w:proofErr w:type="spellStart"/>
            <w:r w:rsidRPr="00F5312C">
              <w:rPr>
                <w:b/>
                <w:color w:val="000000"/>
                <w:sz w:val="26"/>
                <w:szCs w:val="26"/>
              </w:rPr>
              <w:t>Giá</w:t>
            </w:r>
            <w:proofErr w:type="spellEnd"/>
            <w:r w:rsidRPr="00F5312C">
              <w:rPr>
                <w:b/>
                <w:color w:val="000000"/>
                <w:sz w:val="26"/>
                <w:szCs w:val="26"/>
              </w:rPr>
              <w:t xml:space="preserve"> </w:t>
            </w:r>
            <w:proofErr w:type="spellStart"/>
            <w:r w:rsidRPr="00F5312C">
              <w:rPr>
                <w:b/>
                <w:color w:val="000000"/>
                <w:sz w:val="26"/>
                <w:szCs w:val="26"/>
              </w:rPr>
              <w:t>chuyển</w:t>
            </w:r>
            <w:proofErr w:type="spellEnd"/>
            <w:r w:rsidRPr="00F5312C">
              <w:rPr>
                <w:b/>
                <w:color w:val="000000"/>
                <w:sz w:val="26"/>
                <w:szCs w:val="26"/>
              </w:rPr>
              <w:t xml:space="preserve"> </w:t>
            </w:r>
            <w:proofErr w:type="spellStart"/>
            <w:r w:rsidRPr="00F5312C">
              <w:rPr>
                <w:b/>
                <w:color w:val="000000"/>
                <w:sz w:val="26"/>
                <w:szCs w:val="26"/>
              </w:rPr>
              <w:t>nhượng</w:t>
            </w:r>
            <w:proofErr w:type="spellEnd"/>
            <w:r w:rsidRPr="00F5312C">
              <w:rPr>
                <w:b/>
                <w:color w:val="000000"/>
                <w:sz w:val="26"/>
                <w:szCs w:val="26"/>
              </w:rPr>
              <w:t xml:space="preserve"> (</w:t>
            </w:r>
            <w:proofErr w:type="spellStart"/>
            <w:r w:rsidRPr="00F5312C">
              <w:rPr>
                <w:b/>
                <w:color w:val="000000"/>
                <w:sz w:val="26"/>
                <w:szCs w:val="26"/>
              </w:rPr>
              <w:t>nếu</w:t>
            </w:r>
            <w:proofErr w:type="spellEnd"/>
            <w:r w:rsidRPr="00F5312C">
              <w:rPr>
                <w:b/>
                <w:color w:val="000000"/>
                <w:sz w:val="26"/>
                <w:szCs w:val="26"/>
              </w:rPr>
              <w:t xml:space="preserve"> </w:t>
            </w:r>
            <w:proofErr w:type="spellStart"/>
            <w:r w:rsidRPr="00F5312C">
              <w:rPr>
                <w:b/>
                <w:color w:val="000000"/>
                <w:sz w:val="26"/>
                <w:szCs w:val="26"/>
              </w:rPr>
              <w:t>có</w:t>
            </w:r>
            <w:proofErr w:type="spellEnd"/>
            <w:r w:rsidRPr="00F5312C">
              <w:rPr>
                <w:b/>
                <w:color w:val="000000"/>
                <w:sz w:val="26"/>
                <w:szCs w:val="26"/>
              </w:rPr>
              <w:t>)</w:t>
            </w:r>
          </w:p>
        </w:tc>
      </w:tr>
      <w:tr w:rsidR="002C4CA6" w:rsidRPr="00F5312C" w:rsidTr="00C14EB2">
        <w:tc>
          <w:tcPr>
            <w:tcW w:w="879" w:type="dxa"/>
          </w:tcPr>
          <w:p w:rsidR="002C4CA6" w:rsidRPr="00F5312C" w:rsidRDefault="002C4CA6" w:rsidP="00C14EB2">
            <w:pPr>
              <w:spacing w:line="276" w:lineRule="auto"/>
              <w:jc w:val="center"/>
              <w:rPr>
                <w:color w:val="000000"/>
                <w:sz w:val="26"/>
                <w:szCs w:val="26"/>
              </w:rPr>
            </w:pPr>
            <w:r w:rsidRPr="00F5312C">
              <w:rPr>
                <w:color w:val="000000"/>
                <w:sz w:val="26"/>
                <w:szCs w:val="26"/>
              </w:rPr>
              <w:t>1</w:t>
            </w:r>
          </w:p>
        </w:tc>
        <w:tc>
          <w:tcPr>
            <w:tcW w:w="1261" w:type="dxa"/>
          </w:tcPr>
          <w:p w:rsidR="002C4CA6" w:rsidRPr="00F5312C" w:rsidRDefault="002C4CA6" w:rsidP="00C14EB2">
            <w:pPr>
              <w:spacing w:line="276" w:lineRule="auto"/>
              <w:jc w:val="center"/>
              <w:rPr>
                <w:color w:val="000000"/>
                <w:sz w:val="26"/>
                <w:szCs w:val="26"/>
              </w:rPr>
            </w:pPr>
            <w:r w:rsidRPr="00F5312C">
              <w:rPr>
                <w:color w:val="000000"/>
                <w:sz w:val="26"/>
                <w:szCs w:val="26"/>
              </w:rPr>
              <w:t>CK A</w:t>
            </w:r>
          </w:p>
        </w:tc>
        <w:tc>
          <w:tcPr>
            <w:tcW w:w="1573" w:type="dxa"/>
          </w:tcPr>
          <w:p w:rsidR="002C4CA6" w:rsidRPr="00F5312C" w:rsidRDefault="002C4CA6" w:rsidP="00C14EB2">
            <w:pPr>
              <w:spacing w:line="276" w:lineRule="auto"/>
              <w:jc w:val="center"/>
              <w:rPr>
                <w:color w:val="000000"/>
                <w:sz w:val="26"/>
                <w:szCs w:val="26"/>
              </w:rPr>
            </w:pPr>
          </w:p>
        </w:tc>
        <w:tc>
          <w:tcPr>
            <w:tcW w:w="1817" w:type="dxa"/>
          </w:tcPr>
          <w:p w:rsidR="002C4CA6" w:rsidRPr="00F5312C" w:rsidRDefault="002C4CA6" w:rsidP="00C14EB2">
            <w:pPr>
              <w:spacing w:line="276" w:lineRule="auto"/>
              <w:jc w:val="center"/>
              <w:rPr>
                <w:color w:val="000000"/>
                <w:sz w:val="26"/>
                <w:szCs w:val="26"/>
              </w:rPr>
            </w:pPr>
          </w:p>
        </w:tc>
        <w:tc>
          <w:tcPr>
            <w:tcW w:w="2079" w:type="dxa"/>
          </w:tcPr>
          <w:p w:rsidR="002C4CA6" w:rsidRPr="00F5312C" w:rsidRDefault="002C4CA6" w:rsidP="00C14EB2">
            <w:pPr>
              <w:spacing w:line="276" w:lineRule="auto"/>
              <w:jc w:val="center"/>
              <w:rPr>
                <w:color w:val="000000"/>
                <w:sz w:val="26"/>
                <w:szCs w:val="26"/>
              </w:rPr>
            </w:pPr>
          </w:p>
        </w:tc>
        <w:tc>
          <w:tcPr>
            <w:tcW w:w="1993" w:type="dxa"/>
          </w:tcPr>
          <w:p w:rsidR="002C4CA6" w:rsidRPr="00F5312C" w:rsidRDefault="002C4CA6" w:rsidP="00C14EB2">
            <w:pPr>
              <w:spacing w:line="276" w:lineRule="auto"/>
              <w:jc w:val="center"/>
              <w:rPr>
                <w:color w:val="000000"/>
                <w:sz w:val="26"/>
                <w:szCs w:val="26"/>
              </w:rPr>
            </w:pPr>
          </w:p>
        </w:tc>
      </w:tr>
      <w:tr w:rsidR="002C4CA6" w:rsidRPr="00F5312C" w:rsidTr="00C14EB2">
        <w:tc>
          <w:tcPr>
            <w:tcW w:w="879" w:type="dxa"/>
          </w:tcPr>
          <w:p w:rsidR="002C4CA6" w:rsidRPr="00F5312C" w:rsidRDefault="002C4CA6" w:rsidP="00C14EB2">
            <w:pPr>
              <w:spacing w:line="276" w:lineRule="auto"/>
              <w:jc w:val="center"/>
              <w:rPr>
                <w:color w:val="000000"/>
                <w:sz w:val="26"/>
                <w:szCs w:val="26"/>
              </w:rPr>
            </w:pPr>
            <w:r w:rsidRPr="00F5312C">
              <w:rPr>
                <w:color w:val="000000"/>
                <w:sz w:val="26"/>
                <w:szCs w:val="26"/>
              </w:rPr>
              <w:t>2</w:t>
            </w:r>
          </w:p>
        </w:tc>
        <w:tc>
          <w:tcPr>
            <w:tcW w:w="1261" w:type="dxa"/>
          </w:tcPr>
          <w:p w:rsidR="002C4CA6" w:rsidRPr="00F5312C" w:rsidRDefault="002C4CA6" w:rsidP="00C14EB2">
            <w:pPr>
              <w:spacing w:line="276" w:lineRule="auto"/>
              <w:jc w:val="center"/>
              <w:rPr>
                <w:color w:val="000000"/>
                <w:sz w:val="26"/>
                <w:szCs w:val="26"/>
              </w:rPr>
            </w:pPr>
            <w:r w:rsidRPr="00F5312C">
              <w:rPr>
                <w:color w:val="000000"/>
                <w:sz w:val="26"/>
                <w:szCs w:val="26"/>
              </w:rPr>
              <w:t>CK B</w:t>
            </w:r>
          </w:p>
        </w:tc>
        <w:tc>
          <w:tcPr>
            <w:tcW w:w="1573" w:type="dxa"/>
          </w:tcPr>
          <w:p w:rsidR="002C4CA6" w:rsidRPr="00F5312C" w:rsidRDefault="002C4CA6" w:rsidP="00C14EB2">
            <w:pPr>
              <w:spacing w:line="276" w:lineRule="auto"/>
              <w:jc w:val="center"/>
              <w:rPr>
                <w:color w:val="000000"/>
                <w:sz w:val="26"/>
                <w:szCs w:val="26"/>
              </w:rPr>
            </w:pPr>
          </w:p>
        </w:tc>
        <w:tc>
          <w:tcPr>
            <w:tcW w:w="1817" w:type="dxa"/>
          </w:tcPr>
          <w:p w:rsidR="002C4CA6" w:rsidRPr="00F5312C" w:rsidRDefault="002C4CA6" w:rsidP="00C14EB2">
            <w:pPr>
              <w:spacing w:line="276" w:lineRule="auto"/>
              <w:jc w:val="center"/>
              <w:rPr>
                <w:color w:val="000000"/>
                <w:sz w:val="26"/>
                <w:szCs w:val="26"/>
              </w:rPr>
            </w:pPr>
          </w:p>
        </w:tc>
        <w:tc>
          <w:tcPr>
            <w:tcW w:w="2079" w:type="dxa"/>
          </w:tcPr>
          <w:p w:rsidR="002C4CA6" w:rsidRPr="00F5312C" w:rsidRDefault="002C4CA6" w:rsidP="00C14EB2">
            <w:pPr>
              <w:spacing w:line="276" w:lineRule="auto"/>
              <w:jc w:val="center"/>
              <w:rPr>
                <w:color w:val="000000"/>
                <w:sz w:val="26"/>
                <w:szCs w:val="26"/>
              </w:rPr>
            </w:pPr>
          </w:p>
        </w:tc>
        <w:tc>
          <w:tcPr>
            <w:tcW w:w="1993" w:type="dxa"/>
          </w:tcPr>
          <w:p w:rsidR="002C4CA6" w:rsidRPr="00F5312C" w:rsidRDefault="002C4CA6" w:rsidP="00C14EB2">
            <w:pPr>
              <w:spacing w:line="276" w:lineRule="auto"/>
              <w:jc w:val="center"/>
              <w:rPr>
                <w:color w:val="000000"/>
                <w:sz w:val="26"/>
                <w:szCs w:val="26"/>
              </w:rPr>
            </w:pPr>
          </w:p>
        </w:tc>
      </w:tr>
    </w:tbl>
    <w:p w:rsidR="002C4CA6" w:rsidRPr="00F5312C" w:rsidRDefault="002C4CA6" w:rsidP="002C4CA6">
      <w:pPr>
        <w:ind w:firstLine="567"/>
        <w:jc w:val="both"/>
        <w:rPr>
          <w:color w:val="000000"/>
          <w:sz w:val="26"/>
          <w:szCs w:val="26"/>
          <w:lang w:val="nl-NL" w:eastAsia="en-AU"/>
        </w:rPr>
      </w:pPr>
      <w:r w:rsidRPr="00F5312C">
        <w:rPr>
          <w:color w:val="000000"/>
          <w:sz w:val="26"/>
          <w:szCs w:val="26"/>
          <w:lang w:val="nl-NL" w:eastAsia="en-AU"/>
        </w:rPr>
        <w:t>Trong số lượng chứng khoán chuyển quyền sở hữu nêu trên, số cổ tức bằng chứng khoán, cổ phiếu thưởng bằng chứng khoán như sau:</w:t>
      </w:r>
    </w:p>
    <w:p w:rsidR="002C4CA6" w:rsidRPr="00F5312C" w:rsidRDefault="002C4CA6" w:rsidP="002C4CA6">
      <w:pPr>
        <w:ind w:firstLine="567"/>
        <w:jc w:val="both"/>
        <w:rPr>
          <w:color w:val="000000"/>
          <w:sz w:val="26"/>
          <w:szCs w:val="26"/>
          <w:lang w:val="nl-NL" w:eastAsia="en-AU"/>
        </w:rPr>
      </w:pPr>
      <w:r w:rsidRPr="00F5312C">
        <w:rPr>
          <w:color w:val="000000"/>
          <w:sz w:val="26"/>
          <w:szCs w:val="26"/>
          <w:lang w:val="vi-VN" w:eastAsia="en-AU"/>
        </w:rPr>
        <w:t>3</w:t>
      </w:r>
      <w:r w:rsidRPr="00F5312C">
        <w:rPr>
          <w:color w:val="000000"/>
          <w:sz w:val="26"/>
          <w:szCs w:val="26"/>
          <w:lang w:val="nl-NL" w:eastAsia="en-AU"/>
        </w:rPr>
        <w:t>.1. Cổ tức bằng chứng khoán:</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749"/>
        <w:gridCol w:w="884"/>
        <w:gridCol w:w="1642"/>
        <w:gridCol w:w="1739"/>
        <w:gridCol w:w="1642"/>
        <w:gridCol w:w="1739"/>
        <w:gridCol w:w="603"/>
      </w:tblGrid>
      <w:tr w:rsidR="002C4CA6" w:rsidRPr="00F5312C" w:rsidTr="00C14EB2">
        <w:trPr>
          <w:trHeight w:val="76"/>
        </w:trPr>
        <w:tc>
          <w:tcPr>
            <w:tcW w:w="0" w:type="auto"/>
            <w:vMerge w:val="restart"/>
            <w:vAlign w:val="center"/>
          </w:tcPr>
          <w:p w:rsidR="002C4CA6" w:rsidRPr="00F5312C" w:rsidRDefault="002C4CA6" w:rsidP="00C14EB2">
            <w:pPr>
              <w:spacing w:line="276" w:lineRule="auto"/>
              <w:jc w:val="center"/>
              <w:rPr>
                <w:b/>
                <w:color w:val="000000"/>
              </w:rPr>
            </w:pPr>
            <w:r w:rsidRPr="00F5312C">
              <w:rPr>
                <w:b/>
                <w:color w:val="000000"/>
              </w:rPr>
              <w:t>STT</w:t>
            </w:r>
          </w:p>
        </w:tc>
        <w:tc>
          <w:tcPr>
            <w:tcW w:w="0" w:type="auto"/>
            <w:vMerge w:val="restart"/>
          </w:tcPr>
          <w:p w:rsidR="002C4CA6" w:rsidRPr="00F5312C" w:rsidRDefault="002C4CA6" w:rsidP="00C14EB2">
            <w:pPr>
              <w:spacing w:line="276" w:lineRule="auto"/>
              <w:jc w:val="center"/>
              <w:rPr>
                <w:b/>
                <w:color w:val="000000"/>
              </w:rPr>
            </w:pPr>
            <w:proofErr w:type="spellStart"/>
            <w:r w:rsidRPr="00F5312C">
              <w:rPr>
                <w:b/>
                <w:color w:val="000000"/>
              </w:rPr>
              <w:t>Mã</w:t>
            </w:r>
            <w:proofErr w:type="spellEnd"/>
            <w:r w:rsidRPr="00F5312C">
              <w:rPr>
                <w:b/>
                <w:color w:val="000000"/>
              </w:rPr>
              <w:t xml:space="preserve"> CK</w:t>
            </w:r>
          </w:p>
        </w:tc>
        <w:tc>
          <w:tcPr>
            <w:tcW w:w="0" w:type="auto"/>
            <w:vMerge w:val="restart"/>
            <w:vAlign w:val="center"/>
          </w:tcPr>
          <w:p w:rsidR="002C4CA6" w:rsidRPr="00F5312C" w:rsidRDefault="002C4CA6" w:rsidP="00C14EB2">
            <w:pPr>
              <w:spacing w:line="276" w:lineRule="auto"/>
              <w:jc w:val="center"/>
              <w:rPr>
                <w:b/>
                <w:color w:val="000000"/>
              </w:rPr>
            </w:pPr>
            <w:proofErr w:type="spellStart"/>
            <w:r w:rsidRPr="00F5312C">
              <w:rPr>
                <w:b/>
                <w:color w:val="000000"/>
              </w:rPr>
              <w:t>Mã</w:t>
            </w:r>
            <w:proofErr w:type="spellEnd"/>
            <w:r w:rsidRPr="00F5312C">
              <w:rPr>
                <w:b/>
                <w:color w:val="000000"/>
              </w:rPr>
              <w:t xml:space="preserve"> ISIN</w:t>
            </w:r>
          </w:p>
        </w:tc>
        <w:tc>
          <w:tcPr>
            <w:tcW w:w="0" w:type="auto"/>
            <w:gridSpan w:val="4"/>
          </w:tcPr>
          <w:p w:rsidR="002C4CA6" w:rsidRPr="00F5312C" w:rsidRDefault="002C4CA6" w:rsidP="00C14EB2">
            <w:pPr>
              <w:spacing w:line="276" w:lineRule="auto"/>
              <w:jc w:val="center"/>
              <w:rPr>
                <w:b/>
                <w:color w:val="000000"/>
              </w:rPr>
            </w:pPr>
            <w:proofErr w:type="spellStart"/>
            <w:r w:rsidRPr="00F5312C">
              <w:rPr>
                <w:b/>
                <w:color w:val="000000"/>
              </w:rPr>
              <w:t>Số</w:t>
            </w:r>
            <w:proofErr w:type="spellEnd"/>
            <w:r w:rsidRPr="00F5312C">
              <w:rPr>
                <w:b/>
                <w:color w:val="000000"/>
              </w:rPr>
              <w:t xml:space="preserve"> </w:t>
            </w:r>
            <w:proofErr w:type="spellStart"/>
            <w:r w:rsidRPr="00F5312C">
              <w:rPr>
                <w:b/>
                <w:color w:val="000000"/>
              </w:rPr>
              <w:t>lượng</w:t>
            </w:r>
            <w:proofErr w:type="spellEnd"/>
            <w:r w:rsidRPr="00F5312C">
              <w:rPr>
                <w:b/>
                <w:color w:val="000000"/>
              </w:rPr>
              <w:t xml:space="preserve"> CK </w:t>
            </w:r>
          </w:p>
        </w:tc>
        <w:tc>
          <w:tcPr>
            <w:tcW w:w="0" w:type="auto"/>
            <w:vMerge w:val="restart"/>
          </w:tcPr>
          <w:p w:rsidR="002C4CA6" w:rsidRPr="00F5312C" w:rsidRDefault="002C4CA6" w:rsidP="00C14EB2">
            <w:pPr>
              <w:spacing w:line="276" w:lineRule="auto"/>
              <w:jc w:val="center"/>
              <w:rPr>
                <w:b/>
                <w:color w:val="000000"/>
              </w:rPr>
            </w:pPr>
            <w:proofErr w:type="spellStart"/>
            <w:r w:rsidRPr="00F5312C">
              <w:rPr>
                <w:b/>
                <w:color w:val="000000"/>
              </w:rPr>
              <w:t>Sàn</w:t>
            </w:r>
            <w:proofErr w:type="spellEnd"/>
          </w:p>
        </w:tc>
      </w:tr>
      <w:tr w:rsidR="002C4CA6" w:rsidRPr="00F5312C" w:rsidTr="00C14EB2">
        <w:trPr>
          <w:trHeight w:val="76"/>
        </w:trPr>
        <w:tc>
          <w:tcPr>
            <w:tcW w:w="0" w:type="auto"/>
            <w:vMerge/>
            <w:vAlign w:val="center"/>
          </w:tcPr>
          <w:p w:rsidR="002C4CA6" w:rsidRPr="00F5312C" w:rsidRDefault="002C4CA6" w:rsidP="00C14EB2">
            <w:pPr>
              <w:spacing w:line="276" w:lineRule="auto"/>
              <w:jc w:val="center"/>
              <w:rPr>
                <w:b/>
                <w:color w:val="000000"/>
                <w:sz w:val="26"/>
                <w:szCs w:val="26"/>
              </w:rPr>
            </w:pPr>
          </w:p>
        </w:tc>
        <w:tc>
          <w:tcPr>
            <w:tcW w:w="0" w:type="auto"/>
            <w:vMerge/>
          </w:tcPr>
          <w:p w:rsidR="002C4CA6" w:rsidRPr="00F5312C" w:rsidRDefault="002C4CA6" w:rsidP="00C14EB2">
            <w:pPr>
              <w:spacing w:line="276" w:lineRule="auto"/>
              <w:jc w:val="center"/>
              <w:rPr>
                <w:b/>
                <w:color w:val="000000"/>
                <w:sz w:val="26"/>
                <w:szCs w:val="26"/>
              </w:rPr>
            </w:pPr>
          </w:p>
        </w:tc>
        <w:tc>
          <w:tcPr>
            <w:tcW w:w="0" w:type="auto"/>
            <w:vMerge/>
            <w:vAlign w:val="center"/>
          </w:tcPr>
          <w:p w:rsidR="002C4CA6" w:rsidRPr="00F5312C" w:rsidRDefault="002C4CA6" w:rsidP="00C14EB2">
            <w:pPr>
              <w:spacing w:line="276" w:lineRule="auto"/>
              <w:jc w:val="center"/>
              <w:rPr>
                <w:b/>
                <w:color w:val="000000"/>
                <w:sz w:val="26"/>
                <w:szCs w:val="26"/>
              </w:rPr>
            </w:pPr>
          </w:p>
        </w:tc>
        <w:tc>
          <w:tcPr>
            <w:tcW w:w="0" w:type="auto"/>
            <w:gridSpan w:val="2"/>
          </w:tcPr>
          <w:p w:rsidR="002C4CA6" w:rsidRPr="00F5312C" w:rsidRDefault="002C4CA6" w:rsidP="00C14EB2">
            <w:pPr>
              <w:spacing w:line="276" w:lineRule="auto"/>
              <w:jc w:val="center"/>
              <w:rPr>
                <w:b/>
                <w:color w:val="000000"/>
              </w:rPr>
            </w:pPr>
            <w:r w:rsidRPr="00F5312C">
              <w:rPr>
                <w:b/>
                <w:color w:val="000000"/>
              </w:rPr>
              <w:t xml:space="preserve">CK </w:t>
            </w:r>
            <w:proofErr w:type="spellStart"/>
            <w:r w:rsidRPr="00F5312C">
              <w:rPr>
                <w:b/>
                <w:color w:val="000000"/>
              </w:rPr>
              <w:t>giao</w:t>
            </w:r>
            <w:proofErr w:type="spellEnd"/>
            <w:r w:rsidRPr="00F5312C">
              <w:rPr>
                <w:b/>
                <w:color w:val="000000"/>
              </w:rPr>
              <w:t xml:space="preserve"> </w:t>
            </w:r>
            <w:proofErr w:type="spellStart"/>
            <w:r w:rsidRPr="00F5312C">
              <w:rPr>
                <w:b/>
                <w:color w:val="000000"/>
              </w:rPr>
              <w:t>dịch</w:t>
            </w:r>
            <w:proofErr w:type="spellEnd"/>
          </w:p>
        </w:tc>
        <w:tc>
          <w:tcPr>
            <w:tcW w:w="0" w:type="auto"/>
            <w:gridSpan w:val="2"/>
            <w:vAlign w:val="center"/>
          </w:tcPr>
          <w:p w:rsidR="002C4CA6" w:rsidRPr="00F5312C" w:rsidRDefault="002C4CA6" w:rsidP="00C14EB2">
            <w:pPr>
              <w:spacing w:line="276" w:lineRule="auto"/>
              <w:jc w:val="center"/>
              <w:rPr>
                <w:b/>
                <w:color w:val="000000"/>
              </w:rPr>
            </w:pPr>
            <w:r w:rsidRPr="00F5312C">
              <w:rPr>
                <w:b/>
                <w:color w:val="000000"/>
              </w:rPr>
              <w:t xml:space="preserve">CK </w:t>
            </w:r>
            <w:proofErr w:type="spellStart"/>
            <w:r w:rsidRPr="00F5312C">
              <w:rPr>
                <w:b/>
                <w:color w:val="000000"/>
              </w:rPr>
              <w:t>chờ</w:t>
            </w:r>
            <w:proofErr w:type="spellEnd"/>
            <w:r w:rsidRPr="00F5312C">
              <w:rPr>
                <w:b/>
                <w:color w:val="000000"/>
              </w:rPr>
              <w:t xml:space="preserve"> </w:t>
            </w:r>
            <w:proofErr w:type="spellStart"/>
            <w:r w:rsidRPr="00F5312C">
              <w:rPr>
                <w:b/>
                <w:color w:val="000000"/>
              </w:rPr>
              <w:t>giao</w:t>
            </w:r>
            <w:proofErr w:type="spellEnd"/>
            <w:r w:rsidRPr="00F5312C">
              <w:rPr>
                <w:b/>
                <w:color w:val="000000"/>
              </w:rPr>
              <w:t xml:space="preserve"> </w:t>
            </w:r>
            <w:proofErr w:type="spellStart"/>
            <w:r w:rsidRPr="00F5312C">
              <w:rPr>
                <w:b/>
                <w:color w:val="000000"/>
              </w:rPr>
              <w:t>dịch</w:t>
            </w:r>
            <w:proofErr w:type="spellEnd"/>
          </w:p>
        </w:tc>
        <w:tc>
          <w:tcPr>
            <w:tcW w:w="0" w:type="auto"/>
            <w:vMerge/>
          </w:tcPr>
          <w:p w:rsidR="002C4CA6" w:rsidRPr="00F5312C" w:rsidRDefault="002C4CA6" w:rsidP="00C14EB2">
            <w:pPr>
              <w:spacing w:line="276" w:lineRule="auto"/>
              <w:jc w:val="center"/>
              <w:rPr>
                <w:b/>
                <w:color w:val="000000"/>
                <w:sz w:val="26"/>
                <w:szCs w:val="26"/>
              </w:rPr>
            </w:pPr>
          </w:p>
        </w:tc>
      </w:tr>
      <w:tr w:rsidR="002C4CA6" w:rsidRPr="00F5312C" w:rsidTr="00C14EB2">
        <w:trPr>
          <w:trHeight w:val="76"/>
        </w:trPr>
        <w:tc>
          <w:tcPr>
            <w:tcW w:w="0" w:type="auto"/>
            <w:vMerge/>
            <w:vAlign w:val="center"/>
          </w:tcPr>
          <w:p w:rsidR="002C4CA6" w:rsidRPr="00F5312C" w:rsidRDefault="002C4CA6" w:rsidP="00C14EB2">
            <w:pPr>
              <w:spacing w:line="276" w:lineRule="auto"/>
              <w:jc w:val="center"/>
              <w:rPr>
                <w:b/>
                <w:color w:val="000000"/>
                <w:sz w:val="26"/>
                <w:szCs w:val="26"/>
              </w:rPr>
            </w:pPr>
          </w:p>
        </w:tc>
        <w:tc>
          <w:tcPr>
            <w:tcW w:w="0" w:type="auto"/>
            <w:vMerge/>
          </w:tcPr>
          <w:p w:rsidR="002C4CA6" w:rsidRPr="00F5312C" w:rsidRDefault="002C4CA6" w:rsidP="00C14EB2">
            <w:pPr>
              <w:spacing w:line="276" w:lineRule="auto"/>
              <w:jc w:val="center"/>
              <w:rPr>
                <w:b/>
                <w:color w:val="000000"/>
                <w:sz w:val="26"/>
                <w:szCs w:val="26"/>
              </w:rPr>
            </w:pPr>
          </w:p>
        </w:tc>
        <w:tc>
          <w:tcPr>
            <w:tcW w:w="0" w:type="auto"/>
            <w:vMerge/>
            <w:vAlign w:val="center"/>
          </w:tcPr>
          <w:p w:rsidR="002C4CA6" w:rsidRPr="00F5312C" w:rsidRDefault="002C4CA6" w:rsidP="00C14EB2">
            <w:pPr>
              <w:spacing w:line="276" w:lineRule="auto"/>
              <w:jc w:val="center"/>
              <w:rPr>
                <w:b/>
                <w:color w:val="000000"/>
                <w:sz w:val="26"/>
                <w:szCs w:val="26"/>
              </w:rPr>
            </w:pPr>
          </w:p>
        </w:tc>
        <w:tc>
          <w:tcPr>
            <w:tcW w:w="0" w:type="auto"/>
          </w:tcPr>
          <w:p w:rsidR="002C4CA6" w:rsidRPr="00F5312C" w:rsidRDefault="002C4CA6" w:rsidP="00C14EB2">
            <w:pPr>
              <w:spacing w:line="276" w:lineRule="auto"/>
              <w:jc w:val="center"/>
              <w:rPr>
                <w:b/>
                <w:color w:val="000000"/>
              </w:rPr>
            </w:pPr>
            <w:proofErr w:type="spellStart"/>
            <w:r w:rsidRPr="00F5312C">
              <w:rPr>
                <w:b/>
                <w:color w:val="000000"/>
              </w:rPr>
              <w:t>Tự</w:t>
            </w:r>
            <w:proofErr w:type="spellEnd"/>
            <w:r w:rsidRPr="00F5312C">
              <w:rPr>
                <w:b/>
                <w:color w:val="000000"/>
              </w:rPr>
              <w:t xml:space="preserve"> do </w:t>
            </w:r>
            <w:proofErr w:type="spellStart"/>
            <w:r w:rsidRPr="00F5312C">
              <w:rPr>
                <w:b/>
                <w:color w:val="000000"/>
              </w:rPr>
              <w:t>chuyển</w:t>
            </w:r>
            <w:proofErr w:type="spellEnd"/>
            <w:r w:rsidRPr="00F5312C">
              <w:rPr>
                <w:b/>
                <w:color w:val="000000"/>
              </w:rPr>
              <w:t xml:space="preserve"> </w:t>
            </w:r>
            <w:proofErr w:type="spellStart"/>
            <w:r w:rsidRPr="00F5312C">
              <w:rPr>
                <w:b/>
                <w:color w:val="000000"/>
              </w:rPr>
              <w:t>nhượng</w:t>
            </w:r>
            <w:proofErr w:type="spellEnd"/>
          </w:p>
        </w:tc>
        <w:tc>
          <w:tcPr>
            <w:tcW w:w="0" w:type="auto"/>
          </w:tcPr>
          <w:p w:rsidR="002C4CA6" w:rsidRPr="00F5312C" w:rsidRDefault="002C4CA6" w:rsidP="00C14EB2">
            <w:pPr>
              <w:spacing w:line="276" w:lineRule="auto"/>
              <w:jc w:val="center"/>
              <w:rPr>
                <w:b/>
                <w:color w:val="000000"/>
              </w:rPr>
            </w:pPr>
            <w:proofErr w:type="spellStart"/>
            <w:r w:rsidRPr="00F5312C">
              <w:rPr>
                <w:b/>
                <w:color w:val="000000"/>
              </w:rPr>
              <w:t>Hạn</w:t>
            </w:r>
            <w:proofErr w:type="spellEnd"/>
            <w:r w:rsidRPr="00F5312C">
              <w:rPr>
                <w:b/>
                <w:color w:val="000000"/>
              </w:rPr>
              <w:t xml:space="preserve"> </w:t>
            </w:r>
            <w:proofErr w:type="spellStart"/>
            <w:r w:rsidRPr="00F5312C">
              <w:rPr>
                <w:b/>
                <w:color w:val="000000"/>
              </w:rPr>
              <w:t>chế</w:t>
            </w:r>
            <w:proofErr w:type="spellEnd"/>
            <w:r w:rsidRPr="00F5312C">
              <w:rPr>
                <w:b/>
                <w:color w:val="000000"/>
              </w:rPr>
              <w:t xml:space="preserve"> </w:t>
            </w:r>
            <w:proofErr w:type="spellStart"/>
            <w:r w:rsidRPr="00F5312C">
              <w:rPr>
                <w:b/>
                <w:color w:val="000000"/>
              </w:rPr>
              <w:t>chuyển</w:t>
            </w:r>
            <w:proofErr w:type="spellEnd"/>
            <w:r w:rsidRPr="00F5312C">
              <w:rPr>
                <w:b/>
                <w:color w:val="000000"/>
              </w:rPr>
              <w:t xml:space="preserve"> </w:t>
            </w:r>
            <w:proofErr w:type="spellStart"/>
            <w:r w:rsidRPr="00F5312C">
              <w:rPr>
                <w:b/>
                <w:color w:val="000000"/>
              </w:rPr>
              <w:t>nhượng</w:t>
            </w:r>
            <w:proofErr w:type="spellEnd"/>
          </w:p>
        </w:tc>
        <w:tc>
          <w:tcPr>
            <w:tcW w:w="0" w:type="auto"/>
          </w:tcPr>
          <w:p w:rsidR="002C4CA6" w:rsidRPr="00F5312C" w:rsidRDefault="002C4CA6" w:rsidP="00C14EB2">
            <w:pPr>
              <w:spacing w:line="276" w:lineRule="auto"/>
              <w:jc w:val="center"/>
              <w:rPr>
                <w:b/>
                <w:color w:val="000000"/>
              </w:rPr>
            </w:pPr>
            <w:proofErr w:type="spellStart"/>
            <w:r w:rsidRPr="00F5312C">
              <w:rPr>
                <w:b/>
                <w:color w:val="000000"/>
              </w:rPr>
              <w:t>Tự</w:t>
            </w:r>
            <w:proofErr w:type="spellEnd"/>
            <w:r w:rsidRPr="00F5312C">
              <w:rPr>
                <w:b/>
                <w:color w:val="000000"/>
              </w:rPr>
              <w:t xml:space="preserve"> do </w:t>
            </w:r>
            <w:proofErr w:type="spellStart"/>
            <w:r w:rsidRPr="00F5312C">
              <w:rPr>
                <w:b/>
                <w:color w:val="000000"/>
              </w:rPr>
              <w:t>chuyển</w:t>
            </w:r>
            <w:proofErr w:type="spellEnd"/>
            <w:r w:rsidRPr="00F5312C">
              <w:rPr>
                <w:b/>
                <w:color w:val="000000"/>
              </w:rPr>
              <w:t xml:space="preserve"> </w:t>
            </w:r>
            <w:proofErr w:type="spellStart"/>
            <w:r w:rsidRPr="00F5312C">
              <w:rPr>
                <w:b/>
                <w:color w:val="000000"/>
              </w:rPr>
              <w:t>nhượng</w:t>
            </w:r>
            <w:proofErr w:type="spellEnd"/>
          </w:p>
        </w:tc>
        <w:tc>
          <w:tcPr>
            <w:tcW w:w="0" w:type="auto"/>
          </w:tcPr>
          <w:p w:rsidR="002C4CA6" w:rsidRPr="00F5312C" w:rsidRDefault="002C4CA6" w:rsidP="00C14EB2">
            <w:pPr>
              <w:spacing w:line="276" w:lineRule="auto"/>
              <w:jc w:val="center"/>
              <w:rPr>
                <w:b/>
                <w:color w:val="000000"/>
              </w:rPr>
            </w:pPr>
            <w:proofErr w:type="spellStart"/>
            <w:r w:rsidRPr="00F5312C">
              <w:rPr>
                <w:b/>
                <w:color w:val="000000"/>
              </w:rPr>
              <w:t>Hạn</w:t>
            </w:r>
            <w:proofErr w:type="spellEnd"/>
            <w:r w:rsidRPr="00F5312C">
              <w:rPr>
                <w:b/>
                <w:color w:val="000000"/>
              </w:rPr>
              <w:t xml:space="preserve"> </w:t>
            </w:r>
            <w:proofErr w:type="spellStart"/>
            <w:r w:rsidRPr="00F5312C">
              <w:rPr>
                <w:b/>
                <w:color w:val="000000"/>
              </w:rPr>
              <w:t>chế</w:t>
            </w:r>
            <w:proofErr w:type="spellEnd"/>
            <w:r w:rsidRPr="00F5312C">
              <w:rPr>
                <w:b/>
                <w:color w:val="000000"/>
              </w:rPr>
              <w:t xml:space="preserve"> </w:t>
            </w:r>
            <w:proofErr w:type="spellStart"/>
            <w:r w:rsidRPr="00F5312C">
              <w:rPr>
                <w:b/>
                <w:color w:val="000000"/>
              </w:rPr>
              <w:t>chuyển</w:t>
            </w:r>
            <w:proofErr w:type="spellEnd"/>
            <w:r w:rsidRPr="00F5312C">
              <w:rPr>
                <w:b/>
                <w:color w:val="000000"/>
              </w:rPr>
              <w:t xml:space="preserve"> </w:t>
            </w:r>
            <w:proofErr w:type="spellStart"/>
            <w:r w:rsidRPr="00F5312C">
              <w:rPr>
                <w:b/>
                <w:color w:val="000000"/>
              </w:rPr>
              <w:t>nhượng</w:t>
            </w:r>
            <w:proofErr w:type="spellEnd"/>
          </w:p>
        </w:tc>
        <w:tc>
          <w:tcPr>
            <w:tcW w:w="0" w:type="auto"/>
            <w:vMerge/>
          </w:tcPr>
          <w:p w:rsidR="002C4CA6" w:rsidRPr="00F5312C" w:rsidRDefault="002C4CA6" w:rsidP="00C14EB2">
            <w:pPr>
              <w:spacing w:line="276" w:lineRule="auto"/>
              <w:jc w:val="center"/>
              <w:rPr>
                <w:b/>
                <w:color w:val="000000"/>
                <w:sz w:val="26"/>
                <w:szCs w:val="26"/>
              </w:rPr>
            </w:pPr>
          </w:p>
        </w:tc>
      </w:tr>
      <w:tr w:rsidR="002C4CA6" w:rsidRPr="00F5312C" w:rsidTr="00C14EB2">
        <w:trPr>
          <w:trHeight w:val="76"/>
        </w:trPr>
        <w:tc>
          <w:tcPr>
            <w:tcW w:w="0" w:type="auto"/>
            <w:vAlign w:val="center"/>
          </w:tcPr>
          <w:p w:rsidR="002C4CA6" w:rsidRPr="00F5312C" w:rsidRDefault="002C4CA6" w:rsidP="00C14EB2">
            <w:pPr>
              <w:spacing w:line="276" w:lineRule="auto"/>
              <w:jc w:val="center"/>
              <w:rPr>
                <w:color w:val="000000"/>
                <w:sz w:val="26"/>
                <w:szCs w:val="26"/>
              </w:rPr>
            </w:pPr>
            <w:r w:rsidRPr="00F5312C">
              <w:rPr>
                <w:color w:val="000000"/>
                <w:sz w:val="26"/>
                <w:szCs w:val="26"/>
              </w:rPr>
              <w:t>1</w:t>
            </w:r>
          </w:p>
        </w:tc>
        <w:tc>
          <w:tcPr>
            <w:tcW w:w="0" w:type="auto"/>
          </w:tcPr>
          <w:p w:rsidR="002C4CA6" w:rsidRPr="00F5312C" w:rsidRDefault="002C4CA6" w:rsidP="00C14EB2">
            <w:pPr>
              <w:spacing w:line="276" w:lineRule="auto"/>
              <w:jc w:val="center"/>
              <w:rPr>
                <w:color w:val="000000"/>
                <w:sz w:val="26"/>
                <w:szCs w:val="26"/>
              </w:rPr>
            </w:pPr>
          </w:p>
        </w:tc>
        <w:tc>
          <w:tcPr>
            <w:tcW w:w="0" w:type="auto"/>
            <w:vAlign w:val="center"/>
          </w:tcPr>
          <w:p w:rsidR="002C4CA6" w:rsidRPr="00F5312C" w:rsidRDefault="002C4CA6" w:rsidP="00C14EB2">
            <w:pPr>
              <w:spacing w:line="276" w:lineRule="auto"/>
              <w:jc w:val="center"/>
              <w:rPr>
                <w:color w:val="000000"/>
                <w:sz w:val="26"/>
                <w:szCs w:val="26"/>
              </w:rPr>
            </w:pPr>
          </w:p>
        </w:tc>
        <w:tc>
          <w:tcPr>
            <w:tcW w:w="0" w:type="auto"/>
          </w:tcPr>
          <w:p w:rsidR="002C4CA6" w:rsidRPr="00F5312C" w:rsidRDefault="002C4CA6" w:rsidP="00C14EB2">
            <w:pPr>
              <w:spacing w:line="276" w:lineRule="auto"/>
              <w:rPr>
                <w:color w:val="000000"/>
                <w:sz w:val="26"/>
                <w:szCs w:val="26"/>
              </w:rPr>
            </w:pPr>
          </w:p>
        </w:tc>
        <w:tc>
          <w:tcPr>
            <w:tcW w:w="0" w:type="auto"/>
          </w:tcPr>
          <w:p w:rsidR="002C4CA6" w:rsidRPr="00F5312C" w:rsidRDefault="002C4CA6" w:rsidP="00C14EB2">
            <w:pPr>
              <w:spacing w:line="276" w:lineRule="auto"/>
              <w:rPr>
                <w:color w:val="000000"/>
                <w:sz w:val="26"/>
                <w:szCs w:val="26"/>
              </w:rPr>
            </w:pPr>
          </w:p>
        </w:tc>
        <w:tc>
          <w:tcPr>
            <w:tcW w:w="0" w:type="auto"/>
          </w:tcPr>
          <w:p w:rsidR="002C4CA6" w:rsidRPr="00F5312C" w:rsidRDefault="002C4CA6" w:rsidP="00C14EB2">
            <w:pPr>
              <w:spacing w:line="276" w:lineRule="auto"/>
              <w:rPr>
                <w:color w:val="000000"/>
                <w:sz w:val="26"/>
                <w:szCs w:val="26"/>
              </w:rPr>
            </w:pPr>
          </w:p>
        </w:tc>
        <w:tc>
          <w:tcPr>
            <w:tcW w:w="0" w:type="auto"/>
          </w:tcPr>
          <w:p w:rsidR="002C4CA6" w:rsidRPr="00F5312C" w:rsidRDefault="002C4CA6" w:rsidP="00C14EB2">
            <w:pPr>
              <w:spacing w:line="276" w:lineRule="auto"/>
              <w:rPr>
                <w:color w:val="000000"/>
                <w:sz w:val="26"/>
                <w:szCs w:val="26"/>
              </w:rPr>
            </w:pPr>
          </w:p>
        </w:tc>
        <w:tc>
          <w:tcPr>
            <w:tcW w:w="0" w:type="auto"/>
          </w:tcPr>
          <w:p w:rsidR="002C4CA6" w:rsidRPr="00F5312C" w:rsidRDefault="002C4CA6" w:rsidP="00C14EB2">
            <w:pPr>
              <w:spacing w:line="276" w:lineRule="auto"/>
              <w:rPr>
                <w:color w:val="000000"/>
                <w:sz w:val="26"/>
                <w:szCs w:val="26"/>
              </w:rPr>
            </w:pPr>
          </w:p>
        </w:tc>
      </w:tr>
    </w:tbl>
    <w:p w:rsidR="002C4CA6" w:rsidRPr="00F5312C" w:rsidRDefault="002C4CA6" w:rsidP="002C4CA6">
      <w:pPr>
        <w:spacing w:line="276" w:lineRule="auto"/>
        <w:ind w:firstLine="567"/>
        <w:jc w:val="both"/>
        <w:rPr>
          <w:color w:val="000000"/>
          <w:sz w:val="26"/>
          <w:szCs w:val="26"/>
          <w:lang w:val="nl-NL" w:eastAsia="en-AU"/>
        </w:rPr>
      </w:pPr>
      <w:r w:rsidRPr="00F5312C">
        <w:rPr>
          <w:color w:val="000000"/>
          <w:sz w:val="26"/>
          <w:szCs w:val="26"/>
          <w:lang w:val="vi-VN" w:eastAsia="en-AU"/>
        </w:rPr>
        <w:t>3</w:t>
      </w:r>
      <w:r w:rsidRPr="00F5312C">
        <w:rPr>
          <w:color w:val="000000"/>
          <w:sz w:val="26"/>
          <w:szCs w:val="26"/>
          <w:lang w:val="nl-NL" w:eastAsia="en-AU"/>
        </w:rPr>
        <w:t>.2. Cổ phiếu thưởng bằng chứng khoán:</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749"/>
        <w:gridCol w:w="884"/>
        <w:gridCol w:w="1642"/>
        <w:gridCol w:w="1739"/>
        <w:gridCol w:w="1642"/>
        <w:gridCol w:w="1739"/>
        <w:gridCol w:w="603"/>
      </w:tblGrid>
      <w:tr w:rsidR="002C4CA6" w:rsidRPr="00F5312C" w:rsidTr="00C14EB2">
        <w:trPr>
          <w:trHeight w:val="76"/>
        </w:trPr>
        <w:tc>
          <w:tcPr>
            <w:tcW w:w="0" w:type="auto"/>
            <w:vMerge w:val="restart"/>
            <w:vAlign w:val="center"/>
          </w:tcPr>
          <w:p w:rsidR="002C4CA6" w:rsidRPr="00F5312C" w:rsidRDefault="002C4CA6" w:rsidP="00C14EB2">
            <w:pPr>
              <w:spacing w:line="276" w:lineRule="auto"/>
              <w:jc w:val="center"/>
              <w:rPr>
                <w:b/>
                <w:color w:val="000000"/>
              </w:rPr>
            </w:pPr>
            <w:r w:rsidRPr="00F5312C">
              <w:rPr>
                <w:b/>
                <w:color w:val="000000"/>
              </w:rPr>
              <w:t>STT</w:t>
            </w:r>
          </w:p>
        </w:tc>
        <w:tc>
          <w:tcPr>
            <w:tcW w:w="0" w:type="auto"/>
            <w:vMerge w:val="restart"/>
          </w:tcPr>
          <w:p w:rsidR="002C4CA6" w:rsidRPr="00F5312C" w:rsidRDefault="002C4CA6" w:rsidP="00C14EB2">
            <w:pPr>
              <w:spacing w:line="276" w:lineRule="auto"/>
              <w:jc w:val="center"/>
              <w:rPr>
                <w:b/>
                <w:color w:val="000000"/>
              </w:rPr>
            </w:pPr>
            <w:proofErr w:type="spellStart"/>
            <w:r w:rsidRPr="00F5312C">
              <w:rPr>
                <w:b/>
                <w:color w:val="000000"/>
              </w:rPr>
              <w:t>Mã</w:t>
            </w:r>
            <w:proofErr w:type="spellEnd"/>
            <w:r w:rsidRPr="00F5312C">
              <w:rPr>
                <w:b/>
                <w:color w:val="000000"/>
              </w:rPr>
              <w:t xml:space="preserve"> CK</w:t>
            </w:r>
          </w:p>
        </w:tc>
        <w:tc>
          <w:tcPr>
            <w:tcW w:w="0" w:type="auto"/>
            <w:vMerge w:val="restart"/>
            <w:vAlign w:val="center"/>
          </w:tcPr>
          <w:p w:rsidR="002C4CA6" w:rsidRPr="00F5312C" w:rsidRDefault="002C4CA6" w:rsidP="00C14EB2">
            <w:pPr>
              <w:spacing w:line="276" w:lineRule="auto"/>
              <w:jc w:val="center"/>
              <w:rPr>
                <w:b/>
                <w:color w:val="000000"/>
              </w:rPr>
            </w:pPr>
            <w:proofErr w:type="spellStart"/>
            <w:r w:rsidRPr="00F5312C">
              <w:rPr>
                <w:b/>
                <w:color w:val="000000"/>
              </w:rPr>
              <w:t>Mã</w:t>
            </w:r>
            <w:proofErr w:type="spellEnd"/>
            <w:r w:rsidRPr="00F5312C">
              <w:rPr>
                <w:b/>
                <w:color w:val="000000"/>
              </w:rPr>
              <w:t xml:space="preserve"> ISIN</w:t>
            </w:r>
          </w:p>
        </w:tc>
        <w:tc>
          <w:tcPr>
            <w:tcW w:w="0" w:type="auto"/>
            <w:gridSpan w:val="4"/>
          </w:tcPr>
          <w:p w:rsidR="002C4CA6" w:rsidRPr="00F5312C" w:rsidRDefault="002C4CA6" w:rsidP="00C14EB2">
            <w:pPr>
              <w:spacing w:line="276" w:lineRule="auto"/>
              <w:jc w:val="center"/>
              <w:rPr>
                <w:b/>
                <w:color w:val="000000"/>
              </w:rPr>
            </w:pPr>
            <w:proofErr w:type="spellStart"/>
            <w:r w:rsidRPr="00F5312C">
              <w:rPr>
                <w:b/>
                <w:color w:val="000000"/>
              </w:rPr>
              <w:t>Số</w:t>
            </w:r>
            <w:proofErr w:type="spellEnd"/>
            <w:r w:rsidRPr="00F5312C">
              <w:rPr>
                <w:b/>
                <w:color w:val="000000"/>
              </w:rPr>
              <w:t xml:space="preserve"> </w:t>
            </w:r>
            <w:proofErr w:type="spellStart"/>
            <w:r w:rsidRPr="00F5312C">
              <w:rPr>
                <w:b/>
                <w:color w:val="000000"/>
              </w:rPr>
              <w:t>lượng</w:t>
            </w:r>
            <w:proofErr w:type="spellEnd"/>
            <w:r w:rsidRPr="00F5312C">
              <w:rPr>
                <w:b/>
                <w:color w:val="000000"/>
              </w:rPr>
              <w:t xml:space="preserve"> CK </w:t>
            </w:r>
          </w:p>
        </w:tc>
        <w:tc>
          <w:tcPr>
            <w:tcW w:w="0" w:type="auto"/>
            <w:vMerge w:val="restart"/>
          </w:tcPr>
          <w:p w:rsidR="002C4CA6" w:rsidRPr="00F5312C" w:rsidRDefault="002C4CA6" w:rsidP="00C14EB2">
            <w:pPr>
              <w:spacing w:line="276" w:lineRule="auto"/>
              <w:jc w:val="center"/>
              <w:rPr>
                <w:b/>
                <w:color w:val="000000"/>
              </w:rPr>
            </w:pPr>
            <w:proofErr w:type="spellStart"/>
            <w:r w:rsidRPr="00F5312C">
              <w:rPr>
                <w:b/>
                <w:color w:val="000000"/>
              </w:rPr>
              <w:t>Sàn</w:t>
            </w:r>
            <w:proofErr w:type="spellEnd"/>
          </w:p>
        </w:tc>
      </w:tr>
      <w:tr w:rsidR="002C4CA6" w:rsidRPr="00F5312C" w:rsidTr="00C14EB2">
        <w:trPr>
          <w:trHeight w:val="76"/>
        </w:trPr>
        <w:tc>
          <w:tcPr>
            <w:tcW w:w="0" w:type="auto"/>
            <w:vMerge/>
            <w:vAlign w:val="center"/>
          </w:tcPr>
          <w:p w:rsidR="002C4CA6" w:rsidRPr="00F5312C" w:rsidRDefault="002C4CA6" w:rsidP="00C14EB2">
            <w:pPr>
              <w:spacing w:line="276" w:lineRule="auto"/>
              <w:jc w:val="center"/>
              <w:rPr>
                <w:b/>
                <w:color w:val="000000"/>
                <w:sz w:val="26"/>
                <w:szCs w:val="26"/>
              </w:rPr>
            </w:pPr>
          </w:p>
        </w:tc>
        <w:tc>
          <w:tcPr>
            <w:tcW w:w="0" w:type="auto"/>
            <w:vMerge/>
          </w:tcPr>
          <w:p w:rsidR="002C4CA6" w:rsidRPr="00F5312C" w:rsidRDefault="002C4CA6" w:rsidP="00C14EB2">
            <w:pPr>
              <w:spacing w:line="276" w:lineRule="auto"/>
              <w:jc w:val="center"/>
              <w:rPr>
                <w:b/>
                <w:color w:val="000000"/>
                <w:sz w:val="26"/>
                <w:szCs w:val="26"/>
              </w:rPr>
            </w:pPr>
          </w:p>
        </w:tc>
        <w:tc>
          <w:tcPr>
            <w:tcW w:w="0" w:type="auto"/>
            <w:vMerge/>
            <w:vAlign w:val="center"/>
          </w:tcPr>
          <w:p w:rsidR="002C4CA6" w:rsidRPr="00F5312C" w:rsidRDefault="002C4CA6" w:rsidP="00C14EB2">
            <w:pPr>
              <w:spacing w:line="276" w:lineRule="auto"/>
              <w:jc w:val="center"/>
              <w:rPr>
                <w:b/>
                <w:color w:val="000000"/>
                <w:sz w:val="26"/>
                <w:szCs w:val="26"/>
              </w:rPr>
            </w:pPr>
          </w:p>
        </w:tc>
        <w:tc>
          <w:tcPr>
            <w:tcW w:w="0" w:type="auto"/>
            <w:gridSpan w:val="2"/>
          </w:tcPr>
          <w:p w:rsidR="002C4CA6" w:rsidRPr="00F5312C" w:rsidRDefault="002C4CA6" w:rsidP="00C14EB2">
            <w:pPr>
              <w:spacing w:line="276" w:lineRule="auto"/>
              <w:jc w:val="center"/>
              <w:rPr>
                <w:b/>
                <w:color w:val="000000"/>
              </w:rPr>
            </w:pPr>
            <w:r w:rsidRPr="00F5312C">
              <w:rPr>
                <w:b/>
                <w:color w:val="000000"/>
              </w:rPr>
              <w:t xml:space="preserve">CK </w:t>
            </w:r>
            <w:proofErr w:type="spellStart"/>
            <w:r w:rsidRPr="00F5312C">
              <w:rPr>
                <w:b/>
                <w:color w:val="000000"/>
              </w:rPr>
              <w:t>giao</w:t>
            </w:r>
            <w:proofErr w:type="spellEnd"/>
            <w:r w:rsidRPr="00F5312C">
              <w:rPr>
                <w:b/>
                <w:color w:val="000000"/>
              </w:rPr>
              <w:t xml:space="preserve"> </w:t>
            </w:r>
            <w:proofErr w:type="spellStart"/>
            <w:r w:rsidRPr="00F5312C">
              <w:rPr>
                <w:b/>
                <w:color w:val="000000"/>
              </w:rPr>
              <w:t>dịch</w:t>
            </w:r>
            <w:proofErr w:type="spellEnd"/>
          </w:p>
        </w:tc>
        <w:tc>
          <w:tcPr>
            <w:tcW w:w="0" w:type="auto"/>
            <w:gridSpan w:val="2"/>
            <w:vAlign w:val="center"/>
          </w:tcPr>
          <w:p w:rsidR="002C4CA6" w:rsidRPr="00F5312C" w:rsidRDefault="002C4CA6" w:rsidP="00C14EB2">
            <w:pPr>
              <w:spacing w:line="276" w:lineRule="auto"/>
              <w:jc w:val="center"/>
              <w:rPr>
                <w:b/>
                <w:color w:val="000000"/>
              </w:rPr>
            </w:pPr>
            <w:r w:rsidRPr="00F5312C">
              <w:rPr>
                <w:b/>
                <w:color w:val="000000"/>
              </w:rPr>
              <w:t xml:space="preserve">CK </w:t>
            </w:r>
            <w:proofErr w:type="spellStart"/>
            <w:r w:rsidRPr="00F5312C">
              <w:rPr>
                <w:b/>
                <w:color w:val="000000"/>
              </w:rPr>
              <w:t>chờ</w:t>
            </w:r>
            <w:proofErr w:type="spellEnd"/>
            <w:r w:rsidRPr="00F5312C">
              <w:rPr>
                <w:b/>
                <w:color w:val="000000"/>
              </w:rPr>
              <w:t xml:space="preserve"> </w:t>
            </w:r>
            <w:proofErr w:type="spellStart"/>
            <w:r w:rsidRPr="00F5312C">
              <w:rPr>
                <w:b/>
                <w:color w:val="000000"/>
              </w:rPr>
              <w:t>giao</w:t>
            </w:r>
            <w:proofErr w:type="spellEnd"/>
            <w:r w:rsidRPr="00F5312C">
              <w:rPr>
                <w:b/>
                <w:color w:val="000000"/>
              </w:rPr>
              <w:t xml:space="preserve"> </w:t>
            </w:r>
            <w:proofErr w:type="spellStart"/>
            <w:r w:rsidRPr="00F5312C">
              <w:rPr>
                <w:b/>
                <w:color w:val="000000"/>
              </w:rPr>
              <w:t>dịch</w:t>
            </w:r>
            <w:proofErr w:type="spellEnd"/>
          </w:p>
        </w:tc>
        <w:tc>
          <w:tcPr>
            <w:tcW w:w="0" w:type="auto"/>
            <w:vMerge/>
          </w:tcPr>
          <w:p w:rsidR="002C4CA6" w:rsidRPr="00F5312C" w:rsidRDefault="002C4CA6" w:rsidP="00C14EB2">
            <w:pPr>
              <w:spacing w:line="276" w:lineRule="auto"/>
              <w:jc w:val="center"/>
              <w:rPr>
                <w:b/>
                <w:color w:val="000000"/>
                <w:sz w:val="26"/>
                <w:szCs w:val="26"/>
              </w:rPr>
            </w:pPr>
          </w:p>
        </w:tc>
      </w:tr>
      <w:tr w:rsidR="002C4CA6" w:rsidRPr="00F5312C" w:rsidTr="00C14EB2">
        <w:trPr>
          <w:trHeight w:val="76"/>
        </w:trPr>
        <w:tc>
          <w:tcPr>
            <w:tcW w:w="0" w:type="auto"/>
            <w:vMerge/>
            <w:vAlign w:val="center"/>
          </w:tcPr>
          <w:p w:rsidR="002C4CA6" w:rsidRPr="00F5312C" w:rsidRDefault="002C4CA6" w:rsidP="00C14EB2">
            <w:pPr>
              <w:spacing w:line="276" w:lineRule="auto"/>
              <w:jc w:val="center"/>
              <w:rPr>
                <w:b/>
                <w:color w:val="000000"/>
                <w:sz w:val="26"/>
                <w:szCs w:val="26"/>
              </w:rPr>
            </w:pPr>
          </w:p>
        </w:tc>
        <w:tc>
          <w:tcPr>
            <w:tcW w:w="0" w:type="auto"/>
            <w:vMerge/>
          </w:tcPr>
          <w:p w:rsidR="002C4CA6" w:rsidRPr="00F5312C" w:rsidRDefault="002C4CA6" w:rsidP="00C14EB2">
            <w:pPr>
              <w:spacing w:line="276" w:lineRule="auto"/>
              <w:jc w:val="center"/>
              <w:rPr>
                <w:b/>
                <w:color w:val="000000"/>
                <w:sz w:val="26"/>
                <w:szCs w:val="26"/>
              </w:rPr>
            </w:pPr>
          </w:p>
        </w:tc>
        <w:tc>
          <w:tcPr>
            <w:tcW w:w="0" w:type="auto"/>
            <w:vMerge/>
            <w:vAlign w:val="center"/>
          </w:tcPr>
          <w:p w:rsidR="002C4CA6" w:rsidRPr="00F5312C" w:rsidRDefault="002C4CA6" w:rsidP="00C14EB2">
            <w:pPr>
              <w:spacing w:line="276" w:lineRule="auto"/>
              <w:jc w:val="center"/>
              <w:rPr>
                <w:b/>
                <w:color w:val="000000"/>
                <w:sz w:val="26"/>
                <w:szCs w:val="26"/>
              </w:rPr>
            </w:pPr>
          </w:p>
        </w:tc>
        <w:tc>
          <w:tcPr>
            <w:tcW w:w="0" w:type="auto"/>
          </w:tcPr>
          <w:p w:rsidR="002C4CA6" w:rsidRPr="00F5312C" w:rsidRDefault="002C4CA6" w:rsidP="00C14EB2">
            <w:pPr>
              <w:spacing w:line="276" w:lineRule="auto"/>
              <w:jc w:val="center"/>
              <w:rPr>
                <w:b/>
                <w:color w:val="000000"/>
              </w:rPr>
            </w:pPr>
            <w:proofErr w:type="spellStart"/>
            <w:r w:rsidRPr="00F5312C">
              <w:rPr>
                <w:b/>
                <w:color w:val="000000"/>
              </w:rPr>
              <w:t>Tự</w:t>
            </w:r>
            <w:proofErr w:type="spellEnd"/>
            <w:r w:rsidRPr="00F5312C">
              <w:rPr>
                <w:b/>
                <w:color w:val="000000"/>
              </w:rPr>
              <w:t xml:space="preserve"> do </w:t>
            </w:r>
            <w:proofErr w:type="spellStart"/>
            <w:r w:rsidRPr="00F5312C">
              <w:rPr>
                <w:b/>
                <w:color w:val="000000"/>
              </w:rPr>
              <w:t>chuyển</w:t>
            </w:r>
            <w:proofErr w:type="spellEnd"/>
            <w:r w:rsidRPr="00F5312C">
              <w:rPr>
                <w:b/>
                <w:color w:val="000000"/>
              </w:rPr>
              <w:t xml:space="preserve"> </w:t>
            </w:r>
            <w:proofErr w:type="spellStart"/>
            <w:r w:rsidRPr="00F5312C">
              <w:rPr>
                <w:b/>
                <w:color w:val="000000"/>
              </w:rPr>
              <w:t>nhượng</w:t>
            </w:r>
            <w:proofErr w:type="spellEnd"/>
          </w:p>
        </w:tc>
        <w:tc>
          <w:tcPr>
            <w:tcW w:w="0" w:type="auto"/>
          </w:tcPr>
          <w:p w:rsidR="002C4CA6" w:rsidRPr="00F5312C" w:rsidRDefault="002C4CA6" w:rsidP="00C14EB2">
            <w:pPr>
              <w:spacing w:line="276" w:lineRule="auto"/>
              <w:jc w:val="center"/>
              <w:rPr>
                <w:b/>
                <w:color w:val="000000"/>
              </w:rPr>
            </w:pPr>
            <w:proofErr w:type="spellStart"/>
            <w:r w:rsidRPr="00F5312C">
              <w:rPr>
                <w:b/>
                <w:color w:val="000000"/>
              </w:rPr>
              <w:t>Hạn</w:t>
            </w:r>
            <w:proofErr w:type="spellEnd"/>
            <w:r w:rsidRPr="00F5312C">
              <w:rPr>
                <w:b/>
                <w:color w:val="000000"/>
              </w:rPr>
              <w:t xml:space="preserve"> </w:t>
            </w:r>
            <w:proofErr w:type="spellStart"/>
            <w:r w:rsidRPr="00F5312C">
              <w:rPr>
                <w:b/>
                <w:color w:val="000000"/>
              </w:rPr>
              <w:t>chế</w:t>
            </w:r>
            <w:proofErr w:type="spellEnd"/>
            <w:r w:rsidRPr="00F5312C">
              <w:rPr>
                <w:b/>
                <w:color w:val="000000"/>
              </w:rPr>
              <w:t xml:space="preserve"> </w:t>
            </w:r>
            <w:proofErr w:type="spellStart"/>
            <w:r w:rsidRPr="00F5312C">
              <w:rPr>
                <w:b/>
                <w:color w:val="000000"/>
              </w:rPr>
              <w:t>chuyển</w:t>
            </w:r>
            <w:proofErr w:type="spellEnd"/>
            <w:r w:rsidRPr="00F5312C">
              <w:rPr>
                <w:b/>
                <w:color w:val="000000"/>
              </w:rPr>
              <w:t xml:space="preserve"> </w:t>
            </w:r>
            <w:proofErr w:type="spellStart"/>
            <w:r w:rsidRPr="00F5312C">
              <w:rPr>
                <w:b/>
                <w:color w:val="000000"/>
              </w:rPr>
              <w:t>nhượng</w:t>
            </w:r>
            <w:proofErr w:type="spellEnd"/>
          </w:p>
        </w:tc>
        <w:tc>
          <w:tcPr>
            <w:tcW w:w="0" w:type="auto"/>
          </w:tcPr>
          <w:p w:rsidR="002C4CA6" w:rsidRPr="00F5312C" w:rsidRDefault="002C4CA6" w:rsidP="00C14EB2">
            <w:pPr>
              <w:spacing w:line="276" w:lineRule="auto"/>
              <w:jc w:val="center"/>
              <w:rPr>
                <w:b/>
                <w:color w:val="000000"/>
              </w:rPr>
            </w:pPr>
            <w:proofErr w:type="spellStart"/>
            <w:r w:rsidRPr="00F5312C">
              <w:rPr>
                <w:b/>
                <w:color w:val="000000"/>
              </w:rPr>
              <w:t>Tự</w:t>
            </w:r>
            <w:proofErr w:type="spellEnd"/>
            <w:r w:rsidRPr="00F5312C">
              <w:rPr>
                <w:b/>
                <w:color w:val="000000"/>
              </w:rPr>
              <w:t xml:space="preserve"> do </w:t>
            </w:r>
            <w:proofErr w:type="spellStart"/>
            <w:r w:rsidRPr="00F5312C">
              <w:rPr>
                <w:b/>
                <w:color w:val="000000"/>
              </w:rPr>
              <w:t>chuyển</w:t>
            </w:r>
            <w:proofErr w:type="spellEnd"/>
            <w:r w:rsidRPr="00F5312C">
              <w:rPr>
                <w:b/>
                <w:color w:val="000000"/>
              </w:rPr>
              <w:t xml:space="preserve"> </w:t>
            </w:r>
            <w:proofErr w:type="spellStart"/>
            <w:r w:rsidRPr="00F5312C">
              <w:rPr>
                <w:b/>
                <w:color w:val="000000"/>
              </w:rPr>
              <w:t>nhượng</w:t>
            </w:r>
            <w:proofErr w:type="spellEnd"/>
          </w:p>
        </w:tc>
        <w:tc>
          <w:tcPr>
            <w:tcW w:w="0" w:type="auto"/>
          </w:tcPr>
          <w:p w:rsidR="002C4CA6" w:rsidRPr="00F5312C" w:rsidRDefault="002C4CA6" w:rsidP="00C14EB2">
            <w:pPr>
              <w:spacing w:line="276" w:lineRule="auto"/>
              <w:jc w:val="center"/>
              <w:rPr>
                <w:b/>
                <w:color w:val="000000"/>
              </w:rPr>
            </w:pPr>
            <w:proofErr w:type="spellStart"/>
            <w:r w:rsidRPr="00F5312C">
              <w:rPr>
                <w:b/>
                <w:color w:val="000000"/>
              </w:rPr>
              <w:t>Hạn</w:t>
            </w:r>
            <w:proofErr w:type="spellEnd"/>
            <w:r w:rsidRPr="00F5312C">
              <w:rPr>
                <w:b/>
                <w:color w:val="000000"/>
              </w:rPr>
              <w:t xml:space="preserve"> </w:t>
            </w:r>
            <w:proofErr w:type="spellStart"/>
            <w:r w:rsidRPr="00F5312C">
              <w:rPr>
                <w:b/>
                <w:color w:val="000000"/>
              </w:rPr>
              <w:t>chế</w:t>
            </w:r>
            <w:proofErr w:type="spellEnd"/>
            <w:r w:rsidRPr="00F5312C">
              <w:rPr>
                <w:b/>
                <w:color w:val="000000"/>
              </w:rPr>
              <w:t xml:space="preserve"> </w:t>
            </w:r>
            <w:proofErr w:type="spellStart"/>
            <w:r w:rsidRPr="00F5312C">
              <w:rPr>
                <w:b/>
                <w:color w:val="000000"/>
              </w:rPr>
              <w:t>chuyển</w:t>
            </w:r>
            <w:proofErr w:type="spellEnd"/>
            <w:r w:rsidRPr="00F5312C">
              <w:rPr>
                <w:b/>
                <w:color w:val="000000"/>
              </w:rPr>
              <w:t xml:space="preserve"> </w:t>
            </w:r>
            <w:proofErr w:type="spellStart"/>
            <w:r w:rsidRPr="00F5312C">
              <w:rPr>
                <w:b/>
                <w:color w:val="000000"/>
              </w:rPr>
              <w:t>nhượng</w:t>
            </w:r>
            <w:proofErr w:type="spellEnd"/>
          </w:p>
        </w:tc>
        <w:tc>
          <w:tcPr>
            <w:tcW w:w="0" w:type="auto"/>
            <w:vMerge/>
          </w:tcPr>
          <w:p w:rsidR="002C4CA6" w:rsidRPr="00F5312C" w:rsidRDefault="002C4CA6" w:rsidP="00C14EB2">
            <w:pPr>
              <w:spacing w:line="276" w:lineRule="auto"/>
              <w:jc w:val="center"/>
              <w:rPr>
                <w:b/>
                <w:color w:val="000000"/>
                <w:sz w:val="26"/>
                <w:szCs w:val="26"/>
              </w:rPr>
            </w:pPr>
          </w:p>
        </w:tc>
      </w:tr>
      <w:tr w:rsidR="002C4CA6" w:rsidRPr="00F5312C" w:rsidTr="00C14EB2">
        <w:trPr>
          <w:trHeight w:val="76"/>
        </w:trPr>
        <w:tc>
          <w:tcPr>
            <w:tcW w:w="0" w:type="auto"/>
            <w:vAlign w:val="center"/>
          </w:tcPr>
          <w:p w:rsidR="002C4CA6" w:rsidRPr="00F5312C" w:rsidRDefault="002C4CA6" w:rsidP="00C14EB2">
            <w:pPr>
              <w:spacing w:line="276" w:lineRule="auto"/>
              <w:jc w:val="center"/>
              <w:rPr>
                <w:color w:val="000000"/>
                <w:sz w:val="26"/>
                <w:szCs w:val="26"/>
              </w:rPr>
            </w:pPr>
            <w:r w:rsidRPr="00F5312C">
              <w:rPr>
                <w:color w:val="000000"/>
                <w:sz w:val="26"/>
                <w:szCs w:val="26"/>
              </w:rPr>
              <w:t>1</w:t>
            </w:r>
          </w:p>
        </w:tc>
        <w:tc>
          <w:tcPr>
            <w:tcW w:w="0" w:type="auto"/>
          </w:tcPr>
          <w:p w:rsidR="002C4CA6" w:rsidRPr="00F5312C" w:rsidRDefault="002C4CA6" w:rsidP="00C14EB2">
            <w:pPr>
              <w:spacing w:line="276" w:lineRule="auto"/>
              <w:jc w:val="center"/>
              <w:rPr>
                <w:color w:val="000000"/>
                <w:sz w:val="26"/>
                <w:szCs w:val="26"/>
              </w:rPr>
            </w:pPr>
          </w:p>
        </w:tc>
        <w:tc>
          <w:tcPr>
            <w:tcW w:w="0" w:type="auto"/>
            <w:vAlign w:val="center"/>
          </w:tcPr>
          <w:p w:rsidR="002C4CA6" w:rsidRPr="00F5312C" w:rsidRDefault="002C4CA6" w:rsidP="00C14EB2">
            <w:pPr>
              <w:spacing w:line="276" w:lineRule="auto"/>
              <w:jc w:val="center"/>
              <w:rPr>
                <w:color w:val="000000"/>
                <w:sz w:val="26"/>
                <w:szCs w:val="26"/>
              </w:rPr>
            </w:pPr>
          </w:p>
        </w:tc>
        <w:tc>
          <w:tcPr>
            <w:tcW w:w="0" w:type="auto"/>
          </w:tcPr>
          <w:p w:rsidR="002C4CA6" w:rsidRPr="00F5312C" w:rsidRDefault="002C4CA6" w:rsidP="00C14EB2">
            <w:pPr>
              <w:spacing w:line="276" w:lineRule="auto"/>
              <w:rPr>
                <w:color w:val="000000"/>
                <w:sz w:val="26"/>
                <w:szCs w:val="26"/>
              </w:rPr>
            </w:pPr>
          </w:p>
        </w:tc>
        <w:tc>
          <w:tcPr>
            <w:tcW w:w="0" w:type="auto"/>
          </w:tcPr>
          <w:p w:rsidR="002C4CA6" w:rsidRPr="00F5312C" w:rsidRDefault="002C4CA6" w:rsidP="00C14EB2">
            <w:pPr>
              <w:spacing w:line="276" w:lineRule="auto"/>
              <w:rPr>
                <w:color w:val="000000"/>
                <w:sz w:val="26"/>
                <w:szCs w:val="26"/>
              </w:rPr>
            </w:pPr>
          </w:p>
        </w:tc>
        <w:tc>
          <w:tcPr>
            <w:tcW w:w="0" w:type="auto"/>
          </w:tcPr>
          <w:p w:rsidR="002C4CA6" w:rsidRPr="00F5312C" w:rsidRDefault="002C4CA6" w:rsidP="00C14EB2">
            <w:pPr>
              <w:spacing w:line="276" w:lineRule="auto"/>
              <w:rPr>
                <w:color w:val="000000"/>
                <w:sz w:val="26"/>
                <w:szCs w:val="26"/>
              </w:rPr>
            </w:pPr>
          </w:p>
        </w:tc>
        <w:tc>
          <w:tcPr>
            <w:tcW w:w="0" w:type="auto"/>
          </w:tcPr>
          <w:p w:rsidR="002C4CA6" w:rsidRPr="00F5312C" w:rsidRDefault="002C4CA6" w:rsidP="00C14EB2">
            <w:pPr>
              <w:spacing w:line="276" w:lineRule="auto"/>
              <w:rPr>
                <w:color w:val="000000"/>
                <w:sz w:val="26"/>
                <w:szCs w:val="26"/>
              </w:rPr>
            </w:pPr>
          </w:p>
        </w:tc>
        <w:tc>
          <w:tcPr>
            <w:tcW w:w="0" w:type="auto"/>
          </w:tcPr>
          <w:p w:rsidR="002C4CA6" w:rsidRPr="00F5312C" w:rsidRDefault="002C4CA6" w:rsidP="00C14EB2">
            <w:pPr>
              <w:spacing w:line="276" w:lineRule="auto"/>
              <w:rPr>
                <w:color w:val="000000"/>
                <w:sz w:val="26"/>
                <w:szCs w:val="26"/>
              </w:rPr>
            </w:pPr>
          </w:p>
        </w:tc>
      </w:tr>
    </w:tbl>
    <w:p w:rsidR="002C4CA6" w:rsidRPr="00F5312C" w:rsidRDefault="002C4CA6" w:rsidP="002C4CA6">
      <w:pPr>
        <w:spacing w:line="276" w:lineRule="auto"/>
        <w:ind w:right="2" w:firstLine="567"/>
        <w:jc w:val="both"/>
        <w:rPr>
          <w:color w:val="000000"/>
          <w:sz w:val="26"/>
          <w:szCs w:val="26"/>
          <w:lang w:val="nl-NL"/>
        </w:rPr>
      </w:pPr>
      <w:r w:rsidRPr="00F5312C">
        <w:rPr>
          <w:color w:val="000000"/>
          <w:sz w:val="26"/>
          <w:szCs w:val="26"/>
          <w:lang w:val="nl-NL"/>
        </w:rPr>
        <w:t xml:space="preserve">4. Lý do chuyển quyền sở hữu chứng khoán: </w:t>
      </w:r>
    </w:p>
    <w:p w:rsidR="002C4CA6" w:rsidRDefault="002C4CA6" w:rsidP="002C4CA6">
      <w:pPr>
        <w:spacing w:line="276" w:lineRule="auto"/>
        <w:ind w:right="2" w:firstLine="567"/>
        <w:jc w:val="both"/>
        <w:rPr>
          <w:color w:val="000000"/>
          <w:sz w:val="26"/>
          <w:szCs w:val="26"/>
          <w:lang w:val="nl-NL"/>
        </w:rPr>
      </w:pPr>
    </w:p>
    <w:p w:rsidR="002C4CA6" w:rsidRPr="00F5312C" w:rsidRDefault="002C4CA6" w:rsidP="002C4CA6">
      <w:pPr>
        <w:spacing w:line="276" w:lineRule="auto"/>
        <w:ind w:right="2" w:firstLine="567"/>
        <w:jc w:val="both"/>
        <w:rPr>
          <w:color w:val="000000"/>
          <w:sz w:val="26"/>
          <w:szCs w:val="26"/>
          <w:lang w:val="nl-NL"/>
        </w:rPr>
      </w:pPr>
      <w:r w:rsidRPr="00F5312C">
        <w:rPr>
          <w:color w:val="000000"/>
          <w:sz w:val="26"/>
          <w:szCs w:val="26"/>
          <w:lang w:val="nl-NL"/>
        </w:rPr>
        <w:t>5.</w:t>
      </w:r>
      <w:r>
        <w:rPr>
          <w:color w:val="000000"/>
          <w:sz w:val="26"/>
          <w:szCs w:val="26"/>
          <w:lang w:val="vi-VN"/>
        </w:rPr>
        <w:t xml:space="preserve"> </w:t>
      </w:r>
      <w:r w:rsidRPr="00F5312C">
        <w:rPr>
          <w:color w:val="000000"/>
          <w:sz w:val="26"/>
          <w:szCs w:val="26"/>
          <w:lang w:val="nl-NL"/>
        </w:rPr>
        <w:t>(Tên TVLK) cam kết:</w:t>
      </w:r>
    </w:p>
    <w:p w:rsidR="002C4CA6" w:rsidRPr="00F5312C" w:rsidRDefault="002C4CA6" w:rsidP="002C4CA6">
      <w:pPr>
        <w:spacing w:line="276" w:lineRule="auto"/>
        <w:ind w:right="2" w:firstLine="567"/>
        <w:jc w:val="both"/>
        <w:rPr>
          <w:color w:val="000000"/>
          <w:sz w:val="26"/>
          <w:szCs w:val="26"/>
          <w:lang w:val="nl-NL"/>
        </w:rPr>
      </w:pPr>
      <w:r w:rsidRPr="00F5312C">
        <w:rPr>
          <w:color w:val="000000"/>
          <w:sz w:val="26"/>
          <w:szCs w:val="26"/>
          <w:lang w:val="nl-NL"/>
        </w:rPr>
        <w:t>- Đã kiểm tra, rà soát hồ sơ đề nghị chuyển quyền sở hữu chứng khoán của các nhà đầu tư và chịu trách nhiệm trước pháp luật về việc đề nghị chuyển quyền sở hữu chứng khoán;</w:t>
      </w:r>
    </w:p>
    <w:p w:rsidR="002C4CA6" w:rsidRPr="00F5312C" w:rsidRDefault="002C4CA6" w:rsidP="002C4CA6">
      <w:pPr>
        <w:spacing w:line="276" w:lineRule="auto"/>
        <w:ind w:right="2" w:firstLine="567"/>
        <w:jc w:val="both"/>
        <w:rPr>
          <w:color w:val="000000"/>
          <w:sz w:val="26"/>
          <w:szCs w:val="26"/>
          <w:lang w:val="nl-NL"/>
        </w:rPr>
      </w:pPr>
      <w:r w:rsidRPr="00F5312C">
        <w:rPr>
          <w:color w:val="000000"/>
          <w:sz w:val="26"/>
          <w:szCs w:val="26"/>
          <w:lang w:val="nl-NL"/>
        </w:rPr>
        <w:t>- Thông tin bên chuyển quyền sở hữu và bên nhận chuyển quyền sở hữu khớp với thông tin này nêu tại hồ sơ đề nghị chuyển quyền sở hữu chứng khoán gửi đến VSDC;</w:t>
      </w:r>
    </w:p>
    <w:p w:rsidR="002C4CA6" w:rsidRPr="00F5312C" w:rsidRDefault="002C4CA6" w:rsidP="002C4CA6">
      <w:pPr>
        <w:spacing w:line="276" w:lineRule="auto"/>
        <w:ind w:right="2" w:firstLine="567"/>
        <w:jc w:val="both"/>
        <w:rPr>
          <w:color w:val="000000"/>
          <w:sz w:val="26"/>
          <w:szCs w:val="26"/>
          <w:lang w:val="nl-NL"/>
        </w:rPr>
      </w:pPr>
      <w:r w:rsidRPr="00F5312C">
        <w:rPr>
          <w:color w:val="000000"/>
          <w:sz w:val="26"/>
          <w:szCs w:val="26"/>
          <w:lang w:val="nl-NL"/>
        </w:rPr>
        <w:t xml:space="preserve"> -Đảm bảo thực hiện các nguyên tắc chuyển quyền sở hữu chứng khoán và quy định chung về hồ sơ chuyển quyền sở hữu chứng khoán tại Quy chế về hoạt động đăng ký và chuyển quyền sở hữu chứng khoán của VSDC.</w:t>
      </w:r>
    </w:p>
    <w:p w:rsidR="002C4CA6" w:rsidRPr="00F5312C" w:rsidRDefault="002C4CA6" w:rsidP="002C4CA6">
      <w:pPr>
        <w:spacing w:line="276" w:lineRule="auto"/>
        <w:ind w:right="2" w:firstLine="567"/>
        <w:jc w:val="both"/>
        <w:rPr>
          <w:color w:val="000000"/>
          <w:sz w:val="26"/>
          <w:szCs w:val="26"/>
          <w:lang w:val="nl-NL"/>
        </w:rPr>
      </w:pPr>
      <w:r w:rsidRPr="00F5312C">
        <w:rPr>
          <w:color w:val="000000"/>
          <w:sz w:val="26"/>
          <w:szCs w:val="26"/>
          <w:lang w:val="nl-NL"/>
        </w:rPr>
        <w:t>- Đã kiểm tra, đối chiếu tài liệu thể hiện nhà đầu tư đã hoàn thành nghĩa vụ về thuế thu nhập cá nhân từ nhận chuyển quyền sở hữu chứng khoán (trường hợp nhà đầu tư trực tiếp kê khai và nộp thuế), khấu trừ thuế và nộp cho cơ quan thuế thay mặt nhà đầu tư (trường hợp TVLK khấu trừ thuế theo quy định pháp luật về thuế).</w:t>
      </w:r>
    </w:p>
    <w:p w:rsidR="002C4CA6" w:rsidRPr="00F5312C" w:rsidRDefault="002C4CA6" w:rsidP="002C4CA6">
      <w:pPr>
        <w:spacing w:line="276" w:lineRule="auto"/>
        <w:ind w:right="2" w:firstLine="567"/>
        <w:jc w:val="both"/>
        <w:rPr>
          <w:color w:val="000000"/>
          <w:sz w:val="26"/>
          <w:szCs w:val="26"/>
          <w:lang w:val="nl-NL"/>
        </w:rPr>
      </w:pPr>
      <w:r w:rsidRPr="00F5312C">
        <w:rPr>
          <w:color w:val="000000"/>
          <w:sz w:val="26"/>
          <w:szCs w:val="26"/>
          <w:lang w:val="nl-NL"/>
        </w:rPr>
        <w:t>- Lưu trữ hồ sơ đề nghị VSDC thực hiện chuyển quyền sở hữu chứng khoán của nhà đầu tư.</w:t>
      </w:r>
    </w:p>
    <w:tbl>
      <w:tblPr>
        <w:tblW w:w="9640" w:type="dxa"/>
        <w:tblInd w:w="-318" w:type="dxa"/>
        <w:tblLook w:val="01E0" w:firstRow="1" w:lastRow="1" w:firstColumn="1" w:lastColumn="1" w:noHBand="0" w:noVBand="0"/>
      </w:tblPr>
      <w:tblGrid>
        <w:gridCol w:w="4395"/>
        <w:gridCol w:w="5245"/>
      </w:tblGrid>
      <w:tr w:rsidR="002C4CA6" w:rsidRPr="00F5312C" w:rsidTr="00C14EB2">
        <w:tblPrEx>
          <w:tblCellMar>
            <w:top w:w="0" w:type="dxa"/>
            <w:bottom w:w="0" w:type="dxa"/>
          </w:tblCellMar>
        </w:tblPrEx>
        <w:trPr>
          <w:trHeight w:val="1880"/>
        </w:trPr>
        <w:tc>
          <w:tcPr>
            <w:tcW w:w="4395" w:type="dxa"/>
          </w:tcPr>
          <w:p w:rsidR="002C4CA6" w:rsidRPr="00F5312C" w:rsidRDefault="002C4CA6" w:rsidP="00C14EB2">
            <w:pPr>
              <w:rPr>
                <w:i/>
                <w:color w:val="000000"/>
                <w:lang w:val="vi-VN"/>
              </w:rPr>
            </w:pPr>
            <w:r w:rsidRPr="00F5312C">
              <w:rPr>
                <w:i/>
                <w:color w:val="000000"/>
                <w:lang w:val="vi-VN"/>
              </w:rPr>
              <w:t>Ghi chú</w:t>
            </w:r>
            <w:r w:rsidRPr="00F5312C">
              <w:rPr>
                <w:i/>
                <w:color w:val="000000"/>
                <w:lang w:val="nl-NL"/>
              </w:rPr>
              <w:t xml:space="preserve"> Trạng thái chứng khoán</w:t>
            </w:r>
            <w:r w:rsidRPr="00F5312C">
              <w:rPr>
                <w:i/>
                <w:color w:val="000000"/>
                <w:lang w:val="vi-VN"/>
              </w:rPr>
              <w:t>:</w:t>
            </w:r>
          </w:p>
          <w:p w:rsidR="002C4CA6" w:rsidRPr="00F5312C" w:rsidRDefault="002C4CA6" w:rsidP="00C14EB2">
            <w:pPr>
              <w:rPr>
                <w:i/>
                <w:color w:val="000000"/>
              </w:rPr>
            </w:pPr>
            <w:r w:rsidRPr="00F5312C">
              <w:rPr>
                <w:i/>
                <w:color w:val="000000"/>
              </w:rPr>
              <w:t>AVAI -</w:t>
            </w:r>
            <w:r w:rsidRPr="00F5312C">
              <w:rPr>
                <w:i/>
                <w:color w:val="000000"/>
                <w:lang w:val="vi-VN"/>
              </w:rPr>
              <w:t xml:space="preserve"> </w:t>
            </w:r>
            <w:r w:rsidRPr="00F5312C">
              <w:rPr>
                <w:i/>
                <w:color w:val="000000"/>
              </w:rPr>
              <w:t xml:space="preserve">CK </w:t>
            </w:r>
            <w:proofErr w:type="spellStart"/>
            <w:r w:rsidRPr="00F5312C">
              <w:rPr>
                <w:i/>
                <w:color w:val="000000"/>
              </w:rPr>
              <w:t>tự</w:t>
            </w:r>
            <w:proofErr w:type="spellEnd"/>
            <w:r w:rsidRPr="00F5312C">
              <w:rPr>
                <w:i/>
                <w:color w:val="000000"/>
              </w:rPr>
              <w:t xml:space="preserve"> do </w:t>
            </w:r>
            <w:proofErr w:type="spellStart"/>
            <w:r w:rsidRPr="00F5312C">
              <w:rPr>
                <w:i/>
                <w:color w:val="000000"/>
              </w:rPr>
              <w:t>chuyển</w:t>
            </w:r>
            <w:proofErr w:type="spellEnd"/>
            <w:r w:rsidRPr="00F5312C">
              <w:rPr>
                <w:i/>
                <w:color w:val="000000"/>
              </w:rPr>
              <w:t xml:space="preserve"> </w:t>
            </w:r>
            <w:proofErr w:type="spellStart"/>
            <w:r w:rsidRPr="00F5312C">
              <w:rPr>
                <w:i/>
                <w:color w:val="000000"/>
              </w:rPr>
              <w:t>nhượng</w:t>
            </w:r>
            <w:proofErr w:type="spellEnd"/>
            <w:r w:rsidRPr="00F5312C">
              <w:rPr>
                <w:i/>
                <w:color w:val="000000"/>
              </w:rPr>
              <w:t>;</w:t>
            </w:r>
          </w:p>
          <w:p w:rsidR="002C4CA6" w:rsidRPr="00F5312C" w:rsidRDefault="002C4CA6" w:rsidP="00C14EB2">
            <w:pPr>
              <w:rPr>
                <w:i/>
                <w:color w:val="000000"/>
              </w:rPr>
            </w:pPr>
            <w:r w:rsidRPr="00F5312C">
              <w:rPr>
                <w:i/>
                <w:color w:val="000000"/>
              </w:rPr>
              <w:t>NAVL-</w:t>
            </w:r>
            <w:r w:rsidRPr="00F5312C">
              <w:rPr>
                <w:i/>
                <w:color w:val="000000"/>
                <w:lang w:val="vi-VN"/>
              </w:rPr>
              <w:t xml:space="preserve"> </w:t>
            </w:r>
            <w:r w:rsidRPr="00F5312C">
              <w:rPr>
                <w:i/>
                <w:color w:val="000000"/>
              </w:rPr>
              <w:t xml:space="preserve">CK </w:t>
            </w:r>
            <w:proofErr w:type="spellStart"/>
            <w:r w:rsidRPr="00F5312C">
              <w:rPr>
                <w:i/>
                <w:color w:val="000000"/>
              </w:rPr>
              <w:t>hạn</w:t>
            </w:r>
            <w:proofErr w:type="spellEnd"/>
            <w:r w:rsidRPr="00F5312C">
              <w:rPr>
                <w:i/>
                <w:color w:val="000000"/>
              </w:rPr>
              <w:t xml:space="preserve"> </w:t>
            </w:r>
            <w:proofErr w:type="spellStart"/>
            <w:r w:rsidRPr="00F5312C">
              <w:rPr>
                <w:i/>
                <w:color w:val="000000"/>
              </w:rPr>
              <w:t>chế</w:t>
            </w:r>
            <w:proofErr w:type="spellEnd"/>
            <w:r w:rsidRPr="00F5312C">
              <w:rPr>
                <w:i/>
                <w:color w:val="000000"/>
              </w:rPr>
              <w:t xml:space="preserve"> </w:t>
            </w:r>
            <w:proofErr w:type="spellStart"/>
            <w:r w:rsidRPr="00F5312C">
              <w:rPr>
                <w:i/>
                <w:color w:val="000000"/>
              </w:rPr>
              <w:t>chuyển</w:t>
            </w:r>
            <w:proofErr w:type="spellEnd"/>
            <w:r w:rsidRPr="00F5312C">
              <w:rPr>
                <w:i/>
                <w:color w:val="000000"/>
              </w:rPr>
              <w:t xml:space="preserve"> </w:t>
            </w:r>
            <w:proofErr w:type="spellStart"/>
            <w:r w:rsidRPr="00F5312C">
              <w:rPr>
                <w:i/>
                <w:color w:val="000000"/>
              </w:rPr>
              <w:t>nhượng</w:t>
            </w:r>
            <w:proofErr w:type="spellEnd"/>
            <w:r w:rsidRPr="00F5312C">
              <w:rPr>
                <w:i/>
                <w:color w:val="000000"/>
              </w:rPr>
              <w:t>;</w:t>
            </w:r>
          </w:p>
          <w:p w:rsidR="002C4CA6" w:rsidRPr="00F5312C" w:rsidRDefault="002C4CA6" w:rsidP="00C14EB2">
            <w:pPr>
              <w:rPr>
                <w:color w:val="000000"/>
                <w:lang w:val="nl-NL"/>
              </w:rPr>
            </w:pPr>
          </w:p>
        </w:tc>
        <w:tc>
          <w:tcPr>
            <w:tcW w:w="5245" w:type="dxa"/>
          </w:tcPr>
          <w:p w:rsidR="002C4CA6" w:rsidRPr="00F5312C" w:rsidRDefault="002C4CA6" w:rsidP="00C14EB2">
            <w:pPr>
              <w:jc w:val="center"/>
              <w:rPr>
                <w:b/>
                <w:color w:val="000000"/>
                <w:lang w:val="nl-NL"/>
              </w:rPr>
            </w:pPr>
            <w:r w:rsidRPr="00F5312C">
              <w:rPr>
                <w:b/>
                <w:color w:val="000000"/>
                <w:lang w:val="nl-NL"/>
              </w:rPr>
              <w:t>NGƯỜI ĐẠI DIỆN THEO PHÁP LUẬT HOẶC</w:t>
            </w:r>
          </w:p>
          <w:p w:rsidR="002C4CA6" w:rsidRPr="00F5312C" w:rsidRDefault="002C4CA6" w:rsidP="00C14EB2">
            <w:pPr>
              <w:jc w:val="center"/>
              <w:rPr>
                <w:b/>
                <w:color w:val="000000"/>
                <w:lang w:val="nl-NL"/>
              </w:rPr>
            </w:pPr>
            <w:r w:rsidRPr="00F5312C">
              <w:rPr>
                <w:b/>
                <w:color w:val="000000"/>
                <w:lang w:val="nl-NL"/>
              </w:rPr>
              <w:t>NGƯỜI ĐƯỢC ỦY QUYỀN</w:t>
            </w:r>
          </w:p>
          <w:p w:rsidR="002C4CA6" w:rsidRPr="00F5312C" w:rsidRDefault="002C4CA6" w:rsidP="00C14EB2">
            <w:pPr>
              <w:jc w:val="center"/>
              <w:rPr>
                <w:bCs/>
                <w:i/>
                <w:color w:val="000000"/>
                <w:lang w:val="nl-NL"/>
              </w:rPr>
            </w:pPr>
            <w:r w:rsidRPr="00F5312C">
              <w:rPr>
                <w:bCs/>
                <w:i/>
                <w:color w:val="000000"/>
                <w:lang w:val="nl-NL"/>
              </w:rPr>
              <w:t>(Ký, ghi rõ họ tên, đóng dấu)</w:t>
            </w:r>
          </w:p>
          <w:p w:rsidR="002C4CA6" w:rsidRPr="00F5312C" w:rsidRDefault="002C4CA6" w:rsidP="00C14EB2">
            <w:pPr>
              <w:rPr>
                <w:color w:val="000000"/>
                <w:lang w:val="nl-NL"/>
              </w:rPr>
            </w:pPr>
          </w:p>
        </w:tc>
      </w:tr>
    </w:tbl>
    <w:p w:rsidR="009A7954" w:rsidRDefault="009A7954">
      <w:bookmarkStart w:id="2" w:name="_GoBack"/>
      <w:bookmarkEnd w:id="2"/>
    </w:p>
    <w:sectPr w:rsidR="009A7954" w:rsidSect="002C4CA6">
      <w:pgSz w:w="12240" w:h="15840"/>
      <w:pgMar w:top="1135"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A6"/>
    <w:rsid w:val="001716B7"/>
    <w:rsid w:val="002C4CA6"/>
    <w:rsid w:val="009A7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_x0000_s1026"/>
      </o:rules>
    </o:shapelayout>
  </w:shapeDefaults>
  <w:decimalSymbol w:val="."/>
  <w:listSeparator w:val=","/>
  <w15:chartTrackingRefBased/>
  <w15:docId w15:val="{0DDB4A12-7AA3-412B-948D-33EC3DD52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themeColor="text1"/>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4CA6"/>
    <w:pPr>
      <w:spacing w:after="0" w:line="240" w:lineRule="auto"/>
    </w:pPr>
    <w:rPr>
      <w:rFonts w:eastAsia="Times New Roman"/>
      <w:color w:val="auto"/>
    </w:rPr>
  </w:style>
  <w:style w:type="paragraph" w:styleId="Heading1">
    <w:name w:val="heading 1"/>
    <w:basedOn w:val="Normal"/>
    <w:next w:val="Normal"/>
    <w:link w:val="Heading1Char"/>
    <w:qFormat/>
    <w:rsid w:val="002C4CA6"/>
    <w:pPr>
      <w:keepNext/>
      <w:spacing w:before="240" w:after="60"/>
      <w:outlineLvl w:val="0"/>
    </w:pPr>
    <w:rPr>
      <w:rFonts w:ascii="Cambria" w:hAnsi="Cambria"/>
      <w:b/>
      <w:bCs/>
      <w:kern w:val="32"/>
      <w:sz w:val="32"/>
      <w:szCs w:val="32"/>
    </w:rPr>
  </w:style>
  <w:style w:type="paragraph" w:styleId="Heading5">
    <w:name w:val="heading 5"/>
    <w:basedOn w:val="Normal"/>
    <w:next w:val="Normal"/>
    <w:link w:val="Heading5Char"/>
    <w:qFormat/>
    <w:rsid w:val="002C4CA6"/>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C4CA6"/>
    <w:rPr>
      <w:rFonts w:ascii="Cambria" w:eastAsia="Times New Roman" w:hAnsi="Cambria"/>
      <w:b/>
      <w:bCs/>
      <w:color w:val="auto"/>
      <w:kern w:val="32"/>
      <w:sz w:val="32"/>
      <w:szCs w:val="32"/>
    </w:rPr>
  </w:style>
  <w:style w:type="character" w:customStyle="1" w:styleId="Heading5Char">
    <w:name w:val="Heading 5 Char"/>
    <w:basedOn w:val="DefaultParagraphFont"/>
    <w:link w:val="Heading5"/>
    <w:rsid w:val="002C4CA6"/>
    <w:rPr>
      <w:rFonts w:ascii="Calibri" w:eastAsia="Times New Roman" w:hAnsi="Calibri"/>
      <w:b/>
      <w:bCs/>
      <w:i/>
      <w:iCs/>
      <w:color w:val="auto"/>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2356</Characters>
  <Application>Microsoft Office Word</Application>
  <DocSecurity>0</DocSecurity>
  <Lines>19</Lines>
  <Paragraphs>5</Paragraphs>
  <ScaleCrop>false</ScaleCrop>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ha.dinhthu</dc:creator>
  <cp:keywords/>
  <dc:description/>
  <cp:lastModifiedBy>ha.dinhthu</cp:lastModifiedBy>
  <cp:revision>1</cp:revision>
  <dcterms:created xsi:type="dcterms:W3CDTF">2026-02-25T06:44:00Z</dcterms:created>
  <dcterms:modified xsi:type="dcterms:W3CDTF">2026-02-25T06:45:00Z</dcterms:modified>
</cp:coreProperties>
</file>